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012D" w14:textId="22E5AD60" w:rsidR="00FC52C4" w:rsidRDefault="65D28702" w:rsidP="42A33C47">
      <w:pPr>
        <w:rPr>
          <w:rFonts w:cs="Arial"/>
          <w:i/>
          <w:iCs/>
          <w:noProof/>
          <w:sz w:val="28"/>
          <w:szCs w:val="28"/>
          <w:lang w:eastAsia="en-GB"/>
        </w:rPr>
      </w:pPr>
      <w:r>
        <w:t xml:space="preserve"> </w:t>
      </w:r>
      <w:r w:rsidR="00095E52" w:rsidRPr="42A33C47">
        <w:rPr>
          <w:rFonts w:eastAsiaTheme="minorEastAsia"/>
          <w:b/>
          <w:bCs/>
          <w:sz w:val="32"/>
          <w:szCs w:val="32"/>
          <w:lang w:val="en-US" w:eastAsia="ja-JP"/>
        </w:rPr>
        <w:t xml:space="preserve">                          </w:t>
      </w:r>
      <w:r w:rsidR="00095E52" w:rsidRPr="42A33C47">
        <w:rPr>
          <w:rFonts w:cs="Arial"/>
          <w:i/>
          <w:iCs/>
          <w:noProof/>
          <w:sz w:val="28"/>
          <w:szCs w:val="28"/>
          <w:lang w:eastAsia="en-GB"/>
        </w:rPr>
        <w:t xml:space="preserve">              </w:t>
      </w:r>
    </w:p>
    <w:p w14:paraId="499126B6" w14:textId="16941E94" w:rsidR="00B105B5" w:rsidRDefault="00E31CFE" w:rsidP="00E31CFE">
      <w:pPr>
        <w:jc w:val="center"/>
        <w:rPr>
          <w:rFonts w:eastAsiaTheme="minorEastAsia"/>
          <w:b/>
          <w:sz w:val="32"/>
          <w:lang w:val="en-US" w:eastAsia="ja-JP"/>
        </w:rPr>
      </w:pPr>
      <w:r w:rsidRPr="008C4165">
        <w:rPr>
          <w:rFonts w:eastAsia="Arial" w:cs="Arial"/>
          <w:noProof/>
          <w:sz w:val="32"/>
          <w:szCs w:val="32"/>
        </w:rPr>
        <w:drawing>
          <wp:inline distT="0" distB="0" distL="0" distR="0" wp14:anchorId="4B65D866" wp14:editId="1D2BA995">
            <wp:extent cx="1993265" cy="1762125"/>
            <wp:effectExtent l="0" t="0" r="698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265" cy="1762125"/>
                    </a:xfrm>
                    <a:prstGeom prst="rect">
                      <a:avLst/>
                    </a:prstGeom>
                    <a:noFill/>
                  </pic:spPr>
                </pic:pic>
              </a:graphicData>
            </a:graphic>
          </wp:inline>
        </w:drawing>
      </w:r>
    </w:p>
    <w:p w14:paraId="6086DDC5" w14:textId="36B01AD4" w:rsidR="00B105B5" w:rsidRPr="00E31CFE" w:rsidRDefault="00E31CFE" w:rsidP="00E31CFE">
      <w:pPr>
        <w:jc w:val="center"/>
        <w:rPr>
          <w:rFonts w:eastAsiaTheme="minorEastAsia"/>
          <w:b/>
          <w:sz w:val="44"/>
          <w:szCs w:val="44"/>
          <w:lang w:val="en-US" w:eastAsia="ja-JP"/>
        </w:rPr>
      </w:pPr>
      <w:r w:rsidRPr="00E31CFE">
        <w:rPr>
          <w:rFonts w:eastAsiaTheme="minorEastAsia"/>
          <w:b/>
          <w:sz w:val="44"/>
          <w:szCs w:val="44"/>
          <w:lang w:val="en-US" w:eastAsia="ja-JP"/>
        </w:rPr>
        <w:t>The Forge Short Stay School</w:t>
      </w:r>
    </w:p>
    <w:p w14:paraId="5A711B6E" w14:textId="77777777" w:rsidR="00E31CFE" w:rsidRDefault="00E31CFE" w:rsidP="00095E52">
      <w:pPr>
        <w:jc w:val="center"/>
        <w:rPr>
          <w:rFonts w:eastAsiaTheme="minorEastAsia"/>
          <w:b/>
          <w:sz w:val="32"/>
          <w:lang w:val="en-US" w:eastAsia="ja-JP"/>
        </w:rPr>
      </w:pPr>
    </w:p>
    <w:p w14:paraId="1604757F" w14:textId="62EA8805" w:rsidR="00095E52" w:rsidRPr="00095E52" w:rsidRDefault="00095E52" w:rsidP="00095E52">
      <w:pPr>
        <w:jc w:val="center"/>
        <w:rPr>
          <w:rFonts w:eastAsiaTheme="minorEastAsia"/>
          <w:b/>
          <w:sz w:val="32"/>
          <w:lang w:val="en-US" w:eastAsia="ja-JP"/>
        </w:rPr>
      </w:pPr>
      <w:r w:rsidRPr="00095E52">
        <w:rPr>
          <w:rFonts w:eastAsiaTheme="minorEastAsia"/>
          <w:b/>
          <w:sz w:val="32"/>
          <w:lang w:val="en-US" w:eastAsia="ja-JP"/>
        </w:rPr>
        <w:t>This Policy is Statutory</w:t>
      </w:r>
    </w:p>
    <w:p w14:paraId="441C4049" w14:textId="77777777" w:rsidR="00095E52" w:rsidRPr="00095E52" w:rsidRDefault="00095E52" w:rsidP="00095E52">
      <w:pPr>
        <w:rPr>
          <w:rFonts w:eastAsiaTheme="minorEastAsia"/>
          <w:b/>
          <w:sz w:val="32"/>
          <w:lang w:val="en-US" w:eastAsia="ja-JP"/>
        </w:rPr>
      </w:pPr>
    </w:p>
    <w:p w14:paraId="0E5D51CA" w14:textId="51F114EE" w:rsidR="00095E52" w:rsidRPr="00095E52" w:rsidRDefault="00095E52" w:rsidP="00095E52">
      <w:pPr>
        <w:rPr>
          <w:rFonts w:eastAsiaTheme="minorEastAsia"/>
          <w:b/>
          <w:sz w:val="32"/>
          <w:lang w:val="en-US" w:eastAsia="ja-JP"/>
        </w:rPr>
      </w:pPr>
      <w:r w:rsidRPr="4E799BE7">
        <w:rPr>
          <w:rFonts w:eastAsiaTheme="minorEastAsia"/>
          <w:b/>
          <w:bCs/>
          <w:sz w:val="32"/>
          <w:szCs w:val="32"/>
          <w:lang w:val="en-US" w:eastAsia="ja-JP"/>
        </w:rPr>
        <w:t>Policy Name: Special Educational Needs &amp; Disabilities</w:t>
      </w:r>
    </w:p>
    <w:p w14:paraId="4BAE5F7B" w14:textId="77777777" w:rsidR="00095E52" w:rsidRDefault="00095E52" w:rsidP="00095E52">
      <w:pPr>
        <w:rPr>
          <w:rFonts w:eastAsiaTheme="minorEastAsia"/>
          <w:b/>
          <w:sz w:val="32"/>
          <w:lang w:val="en-US" w:eastAsia="ja-JP"/>
        </w:rPr>
      </w:pPr>
    </w:p>
    <w:p w14:paraId="09CC8C79" w14:textId="043329FB" w:rsidR="00095E52" w:rsidRPr="00095E52" w:rsidRDefault="00095E52" w:rsidP="4E799BE7">
      <w:pPr>
        <w:rPr>
          <w:rFonts w:eastAsiaTheme="minorEastAsia"/>
          <w:b/>
          <w:bCs/>
          <w:sz w:val="28"/>
          <w:szCs w:val="28"/>
          <w:lang w:val="en-US" w:eastAsia="ja-JP"/>
        </w:rPr>
      </w:pPr>
      <w:r w:rsidRPr="4E799BE7">
        <w:rPr>
          <w:rFonts w:eastAsiaTheme="minorEastAsia"/>
          <w:b/>
          <w:bCs/>
          <w:sz w:val="28"/>
          <w:szCs w:val="28"/>
          <w:lang w:val="en-US" w:eastAsia="ja-JP"/>
        </w:rPr>
        <w:t xml:space="preserve">Drafted:  </w:t>
      </w:r>
      <w:r w:rsidR="20C465DB" w:rsidRPr="4E799BE7">
        <w:rPr>
          <w:rFonts w:eastAsiaTheme="minorEastAsia"/>
          <w:b/>
          <w:bCs/>
          <w:sz w:val="28"/>
          <w:szCs w:val="28"/>
          <w:lang w:val="en-US" w:eastAsia="ja-JP"/>
        </w:rPr>
        <w:t>November 22</w:t>
      </w:r>
    </w:p>
    <w:p w14:paraId="23DD7DFB" w14:textId="709862C8" w:rsidR="00095E52" w:rsidRPr="00095E52" w:rsidRDefault="00095E52" w:rsidP="4E799BE7">
      <w:pPr>
        <w:rPr>
          <w:rFonts w:eastAsiaTheme="minorEastAsia"/>
          <w:b/>
          <w:bCs/>
          <w:sz w:val="28"/>
          <w:szCs w:val="28"/>
          <w:lang w:val="en-US" w:eastAsia="ja-JP"/>
        </w:rPr>
      </w:pPr>
      <w:r w:rsidRPr="4E799BE7">
        <w:rPr>
          <w:rFonts w:eastAsiaTheme="minorEastAsia"/>
          <w:b/>
          <w:bCs/>
          <w:sz w:val="28"/>
          <w:szCs w:val="28"/>
          <w:lang w:val="en-US" w:eastAsia="ja-JP"/>
        </w:rPr>
        <w:t xml:space="preserve">Ratified by Governors: </w:t>
      </w:r>
    </w:p>
    <w:p w14:paraId="5BCA8D32" w14:textId="4DBB21FC" w:rsidR="00FC52C4" w:rsidRDefault="00FC52C4" w:rsidP="4E799BE7">
      <w:pPr>
        <w:rPr>
          <w:rFonts w:eastAsiaTheme="minorEastAsia"/>
          <w:b/>
          <w:bCs/>
          <w:sz w:val="28"/>
          <w:szCs w:val="28"/>
          <w:lang w:val="en-US" w:eastAsia="ja-JP"/>
        </w:rPr>
      </w:pPr>
      <w:proofErr w:type="gramStart"/>
      <w:r w:rsidRPr="4E799BE7">
        <w:rPr>
          <w:rFonts w:eastAsiaTheme="minorEastAsia"/>
          <w:b/>
          <w:bCs/>
          <w:sz w:val="28"/>
          <w:szCs w:val="28"/>
          <w:lang w:val="en-US" w:eastAsia="ja-JP"/>
        </w:rPr>
        <w:t xml:space="preserve">Reviewed </w:t>
      </w:r>
      <w:r w:rsidR="4FF421C1" w:rsidRPr="4E799BE7">
        <w:rPr>
          <w:rFonts w:eastAsiaTheme="minorEastAsia"/>
          <w:b/>
          <w:bCs/>
          <w:sz w:val="28"/>
          <w:szCs w:val="28"/>
          <w:lang w:val="en-US" w:eastAsia="ja-JP"/>
        </w:rPr>
        <w:t>:</w:t>
      </w:r>
      <w:proofErr w:type="gramEnd"/>
      <w:r w:rsidR="4FF421C1" w:rsidRPr="4E799BE7">
        <w:rPr>
          <w:rFonts w:eastAsiaTheme="minorEastAsia"/>
          <w:b/>
          <w:bCs/>
          <w:sz w:val="28"/>
          <w:szCs w:val="28"/>
          <w:lang w:val="en-US" w:eastAsia="ja-JP"/>
        </w:rPr>
        <w:t xml:space="preserve"> November 22 </w:t>
      </w:r>
    </w:p>
    <w:p w14:paraId="5F75E690" w14:textId="4E4AF934" w:rsidR="00FC52C4" w:rsidRPr="00095E52" w:rsidRDefault="00FC52C4" w:rsidP="4E799BE7">
      <w:pPr>
        <w:rPr>
          <w:rFonts w:eastAsiaTheme="minorEastAsia"/>
          <w:b/>
          <w:bCs/>
          <w:sz w:val="28"/>
          <w:szCs w:val="28"/>
          <w:lang w:val="en-US" w:eastAsia="ja-JP"/>
        </w:rPr>
      </w:pPr>
      <w:r w:rsidRPr="4E799BE7">
        <w:rPr>
          <w:rFonts w:eastAsiaTheme="minorEastAsia"/>
          <w:b/>
          <w:bCs/>
          <w:sz w:val="28"/>
          <w:szCs w:val="28"/>
          <w:lang w:val="en-US" w:eastAsia="ja-JP"/>
        </w:rPr>
        <w:t xml:space="preserve">Next Review Due: </w:t>
      </w:r>
      <w:r w:rsidR="47AF992A" w:rsidRPr="4E799BE7">
        <w:rPr>
          <w:rFonts w:eastAsiaTheme="minorEastAsia"/>
          <w:b/>
          <w:bCs/>
          <w:sz w:val="28"/>
          <w:szCs w:val="28"/>
          <w:lang w:val="en-US" w:eastAsia="ja-JP"/>
        </w:rPr>
        <w:t>September 23</w:t>
      </w:r>
    </w:p>
    <w:p w14:paraId="36CD66E2" w14:textId="207E1A5D" w:rsidR="00FC52C4" w:rsidRDefault="00095E52" w:rsidP="4E799BE7">
      <w:pPr>
        <w:rPr>
          <w:rFonts w:eastAsiaTheme="minorEastAsia"/>
          <w:b/>
          <w:bCs/>
          <w:sz w:val="28"/>
          <w:szCs w:val="28"/>
          <w:lang w:val="en-US" w:eastAsia="ja-JP"/>
        </w:rPr>
      </w:pPr>
      <w:r w:rsidRPr="4E799BE7">
        <w:rPr>
          <w:rFonts w:eastAsiaTheme="minorEastAsia"/>
          <w:b/>
          <w:bCs/>
          <w:sz w:val="28"/>
          <w:szCs w:val="28"/>
          <w:lang w:val="en-US" w:eastAsia="ja-JP"/>
        </w:rPr>
        <w:t xml:space="preserve">Person Responsible: </w:t>
      </w:r>
      <w:r w:rsidR="7BA1A688" w:rsidRPr="4E799BE7">
        <w:rPr>
          <w:rFonts w:eastAsiaTheme="minorEastAsia"/>
          <w:b/>
          <w:bCs/>
          <w:sz w:val="28"/>
          <w:szCs w:val="28"/>
          <w:lang w:val="en-US" w:eastAsia="ja-JP"/>
        </w:rPr>
        <w:t>R Jordan</w:t>
      </w:r>
    </w:p>
    <w:p w14:paraId="16EBB0CB" w14:textId="6AEA1656" w:rsidR="00FC52C4" w:rsidRDefault="00FC52C4" w:rsidP="00095E52">
      <w:pPr>
        <w:rPr>
          <w:rFonts w:eastAsiaTheme="minorEastAsia"/>
          <w:b/>
          <w:sz w:val="28"/>
          <w:szCs w:val="28"/>
          <w:lang w:val="en-US" w:eastAsia="ja-JP"/>
        </w:rPr>
      </w:pPr>
    </w:p>
    <w:p w14:paraId="60C67AD4" w14:textId="08AA72EB" w:rsidR="4E799BE7" w:rsidRDefault="4E799BE7">
      <w:r>
        <w:br w:type="page"/>
      </w:r>
    </w:p>
    <w:p w14:paraId="40625052" w14:textId="60420E2E" w:rsidR="4E799BE7" w:rsidRDefault="4E799BE7">
      <w:r>
        <w:lastRenderedPageBreak/>
        <w:br w:type="page"/>
      </w:r>
    </w:p>
    <w:p w14:paraId="3167E318" w14:textId="77777777" w:rsidR="00FC52C4" w:rsidRPr="00095E52" w:rsidRDefault="00FC52C4" w:rsidP="00095E52">
      <w:pPr>
        <w:rPr>
          <w:rFonts w:eastAsiaTheme="minorEastAsia"/>
          <w:b/>
          <w:sz w:val="28"/>
          <w:szCs w:val="28"/>
          <w:lang w:val="en-US" w:eastAsia="ja-JP"/>
        </w:rPr>
      </w:pPr>
    </w:p>
    <w:p w14:paraId="15BB98F5" w14:textId="2C48A647" w:rsidR="00A23725" w:rsidRPr="00F165AD" w:rsidRDefault="00A23725" w:rsidP="00095E52">
      <w:pPr>
        <w:rPr>
          <w:rFonts w:cs="Arial"/>
          <w:b/>
          <w:sz w:val="32"/>
        </w:rPr>
      </w:pPr>
      <w:bookmarkStart w:id="0" w:name="_Peafowl_and_the"/>
      <w:bookmarkStart w:id="1" w:name="_Section_1"/>
      <w:bookmarkStart w:id="2" w:name="_Legislative_framework"/>
      <w:bookmarkStart w:id="3" w:name="_Legal_framework"/>
      <w:bookmarkEnd w:id="0"/>
      <w:bookmarkEnd w:id="1"/>
      <w:bookmarkEnd w:id="2"/>
      <w:bookmarkEnd w:id="3"/>
      <w:r w:rsidRPr="00F165AD">
        <w:rPr>
          <w:rFonts w:cs="Arial"/>
          <w:b/>
          <w:sz w:val="32"/>
        </w:rPr>
        <w:t>Contents:</w:t>
      </w:r>
    </w:p>
    <w:p w14:paraId="58E7BC1B" w14:textId="77777777" w:rsidR="00A23725" w:rsidRPr="00F165AD" w:rsidRDefault="00A23725" w:rsidP="00A23725">
      <w:pPr>
        <w:pStyle w:val="ListParagraph"/>
        <w:spacing w:before="120" w:after="120" w:line="320" w:lineRule="exact"/>
        <w:ind w:left="360"/>
        <w:rPr>
          <w:rFonts w:ascii="Arial" w:hAnsi="Arial" w:cs="Arial"/>
          <w:b/>
          <w:sz w:val="32"/>
        </w:rPr>
      </w:pPr>
    </w:p>
    <w:p w14:paraId="4D282E20" w14:textId="77777777" w:rsidR="00A23725" w:rsidRPr="00237825" w:rsidRDefault="00A23725" w:rsidP="00A23725">
      <w:pPr>
        <w:spacing w:line="240" w:lineRule="auto"/>
        <w:ind w:left="717"/>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4" w:name="b"/>
    </w:p>
    <w:p w14:paraId="197E650F" w14:textId="1E4BAF6A" w:rsidR="00A23725" w:rsidRPr="00F73547" w:rsidRDefault="00A23725" w:rsidP="00A23725">
      <w:pPr>
        <w:pStyle w:val="ListParagraph"/>
        <w:numPr>
          <w:ilvl w:val="0"/>
          <w:numId w:val="1"/>
        </w:numPr>
        <w:spacing w:line="240" w:lineRule="auto"/>
        <w:ind w:left="1077"/>
        <w:contextualSpacing w:val="0"/>
        <w:rPr>
          <w:rStyle w:val="Hyperlink"/>
          <w:rFonts w:ascii="Arial" w:hAnsi="Arial" w:cs="Arial"/>
        </w:rPr>
      </w:pPr>
      <w:r>
        <w:rPr>
          <w:rFonts w:ascii="Arial" w:hAnsi="Arial" w:cs="Arial"/>
        </w:rPr>
        <w:fldChar w:fldCharType="end"/>
      </w:r>
      <w:bookmarkEnd w:id="4"/>
      <w:r w:rsidR="00F73547">
        <w:rPr>
          <w:rFonts w:ascii="Arial" w:hAnsi="Arial" w:cs="Arial"/>
        </w:rPr>
        <w:fldChar w:fldCharType="begin"/>
      </w:r>
      <w:r w:rsidR="00F73547">
        <w:rPr>
          <w:rFonts w:ascii="Arial" w:hAnsi="Arial" w:cs="Arial"/>
        </w:rPr>
        <w:instrText xml:space="preserve"> HYPERLINK  \l "_Legal_framework_1" </w:instrText>
      </w:r>
      <w:r w:rsidR="00F73547">
        <w:rPr>
          <w:rFonts w:ascii="Arial" w:hAnsi="Arial" w:cs="Arial"/>
        </w:rPr>
        <w:fldChar w:fldCharType="separate"/>
      </w:r>
      <w:r w:rsidRPr="00F73547">
        <w:rPr>
          <w:rStyle w:val="Hyperlink"/>
          <w:rFonts w:ascii="Arial" w:hAnsi="Arial" w:cs="Arial"/>
        </w:rPr>
        <w:t xml:space="preserve">Legal framework </w:t>
      </w:r>
    </w:p>
    <w:p w14:paraId="49D462DB" w14:textId="26C48C65" w:rsidR="0063004C" w:rsidRDefault="00F73547" w:rsidP="00A23725">
      <w:pPr>
        <w:pStyle w:val="ListParagraph"/>
        <w:numPr>
          <w:ilvl w:val="0"/>
          <w:numId w:val="1"/>
        </w:numPr>
        <w:spacing w:line="240" w:lineRule="auto"/>
        <w:ind w:left="1077"/>
        <w:contextualSpacing w:val="0"/>
        <w:rPr>
          <w:rFonts w:ascii="Arial" w:hAnsi="Arial" w:cs="Arial"/>
        </w:rPr>
      </w:pPr>
      <w:r>
        <w:rPr>
          <w:rFonts w:ascii="Arial" w:hAnsi="Arial" w:cs="Arial"/>
        </w:rPr>
        <w:fldChar w:fldCharType="end"/>
      </w:r>
      <w:hyperlink w:anchor="_Identifying_SEND" w:history="1">
        <w:r w:rsidR="0063004C" w:rsidRPr="00F73547">
          <w:rPr>
            <w:rStyle w:val="Hyperlink"/>
            <w:rFonts w:ascii="Arial" w:hAnsi="Arial" w:cs="Arial"/>
          </w:rPr>
          <w:t>Identifying SEND</w:t>
        </w:r>
      </w:hyperlink>
      <w:r w:rsidR="0063004C">
        <w:rPr>
          <w:rFonts w:ascii="Arial" w:hAnsi="Arial" w:cs="Arial"/>
        </w:rPr>
        <w:t xml:space="preserve"> </w:t>
      </w:r>
    </w:p>
    <w:p w14:paraId="67F11F28" w14:textId="5D95EB9B" w:rsidR="0063004C" w:rsidRDefault="00CA6AB0" w:rsidP="0063004C">
      <w:pPr>
        <w:pStyle w:val="ListParagraph"/>
        <w:numPr>
          <w:ilvl w:val="0"/>
          <w:numId w:val="1"/>
        </w:numPr>
        <w:spacing w:line="240" w:lineRule="auto"/>
        <w:ind w:left="1077"/>
        <w:contextualSpacing w:val="0"/>
        <w:rPr>
          <w:rFonts w:ascii="Arial" w:hAnsi="Arial" w:cs="Arial"/>
        </w:rPr>
      </w:pPr>
      <w:hyperlink w:anchor="_Definitions" w:history="1">
        <w:r w:rsidR="0063004C" w:rsidRPr="00F73547">
          <w:rPr>
            <w:rStyle w:val="Hyperlink"/>
            <w:rFonts w:ascii="Arial" w:hAnsi="Arial" w:cs="Arial"/>
          </w:rPr>
          <w:t>Definitions</w:t>
        </w:r>
      </w:hyperlink>
      <w:r w:rsidR="0063004C">
        <w:rPr>
          <w:rFonts w:ascii="Arial" w:hAnsi="Arial" w:cs="Arial"/>
        </w:rPr>
        <w:t xml:space="preserve"> </w:t>
      </w:r>
    </w:p>
    <w:p w14:paraId="232C104D" w14:textId="4A6DB071" w:rsidR="004C7DA9" w:rsidRPr="002656F7" w:rsidRDefault="00CA6AB0" w:rsidP="0063004C">
      <w:pPr>
        <w:pStyle w:val="ListParagraph"/>
        <w:numPr>
          <w:ilvl w:val="0"/>
          <w:numId w:val="1"/>
        </w:numPr>
        <w:spacing w:line="240" w:lineRule="auto"/>
        <w:ind w:left="1077"/>
        <w:contextualSpacing w:val="0"/>
        <w:rPr>
          <w:rStyle w:val="Hyperlink"/>
          <w:rFonts w:ascii="Arial" w:hAnsi="Arial" w:cs="Arial"/>
          <w:color w:val="auto"/>
          <w:u w:val="none"/>
        </w:rPr>
      </w:pPr>
      <w:hyperlink w:anchor="_Roles_and_responsibilities" w:history="1">
        <w:r w:rsidR="004C7DA9" w:rsidRPr="004C7DA9">
          <w:rPr>
            <w:rStyle w:val="Hyperlink"/>
            <w:rFonts w:ascii="Arial" w:hAnsi="Arial" w:cs="Arial"/>
          </w:rPr>
          <w:t>Objectives</w:t>
        </w:r>
      </w:hyperlink>
      <w:r w:rsidR="004C7DA9">
        <w:rPr>
          <w:rStyle w:val="Hyperlink"/>
          <w:rFonts w:ascii="Arial" w:hAnsi="Arial" w:cs="Arial"/>
          <w:color w:val="auto"/>
          <w:u w:val="none"/>
        </w:rPr>
        <w:t xml:space="preserve"> </w:t>
      </w:r>
    </w:p>
    <w:p w14:paraId="7CA4CEAD" w14:textId="736115EF" w:rsidR="0063004C" w:rsidRPr="003A2427" w:rsidRDefault="00CA6AB0" w:rsidP="00A23725">
      <w:pPr>
        <w:pStyle w:val="ListParagraph"/>
        <w:numPr>
          <w:ilvl w:val="0"/>
          <w:numId w:val="1"/>
        </w:numPr>
        <w:spacing w:line="240" w:lineRule="auto"/>
        <w:ind w:left="1077"/>
        <w:contextualSpacing w:val="0"/>
        <w:rPr>
          <w:rFonts w:ascii="Arial" w:hAnsi="Arial" w:cs="Arial"/>
        </w:rPr>
      </w:pPr>
      <w:hyperlink w:anchor="_Roles_and_responsibilities_1" w:history="1">
        <w:r w:rsidR="0063004C" w:rsidRPr="003A2427">
          <w:rPr>
            <w:rStyle w:val="Hyperlink"/>
            <w:rFonts w:ascii="Arial" w:hAnsi="Arial" w:cs="Arial"/>
          </w:rPr>
          <w:t xml:space="preserve">Roles and responsibilities </w:t>
        </w:r>
      </w:hyperlink>
    </w:p>
    <w:p w14:paraId="14D43155" w14:textId="63399B40" w:rsidR="0063004C" w:rsidRPr="007452B3" w:rsidRDefault="00CA6AB0">
      <w:pPr>
        <w:pStyle w:val="ListParagraph"/>
        <w:numPr>
          <w:ilvl w:val="0"/>
          <w:numId w:val="1"/>
        </w:numPr>
        <w:spacing w:line="240" w:lineRule="auto"/>
        <w:ind w:left="1077"/>
        <w:contextualSpacing w:val="0"/>
        <w:rPr>
          <w:rFonts w:cs="Arial"/>
        </w:rPr>
      </w:pPr>
      <w:hyperlink w:anchor="_Children_with_specific" w:history="1">
        <w:r w:rsidR="0063004C" w:rsidRPr="00F73547">
          <w:rPr>
            <w:rStyle w:val="Hyperlink"/>
            <w:rFonts w:ascii="Arial" w:hAnsi="Arial" w:cs="Arial"/>
          </w:rPr>
          <w:t>Children with specific circumstances</w:t>
        </w:r>
      </w:hyperlink>
      <w:r w:rsidR="0063004C">
        <w:rPr>
          <w:rFonts w:ascii="Arial" w:hAnsi="Arial" w:cs="Arial"/>
        </w:rPr>
        <w:t xml:space="preserve"> </w:t>
      </w:r>
    </w:p>
    <w:p w14:paraId="7A5A2ED4" w14:textId="0B619276" w:rsidR="0063004C" w:rsidRDefault="00CA6AB0" w:rsidP="00A23725">
      <w:pPr>
        <w:pStyle w:val="ListParagraph"/>
        <w:numPr>
          <w:ilvl w:val="0"/>
          <w:numId w:val="1"/>
        </w:numPr>
        <w:spacing w:line="240" w:lineRule="auto"/>
        <w:ind w:left="1077"/>
        <w:contextualSpacing w:val="0"/>
        <w:rPr>
          <w:rFonts w:ascii="Arial" w:hAnsi="Arial" w:cs="Arial"/>
        </w:rPr>
      </w:pPr>
      <w:hyperlink w:anchor="_Admissions" w:history="1">
        <w:r w:rsidR="0063004C" w:rsidRPr="00F73547">
          <w:rPr>
            <w:rStyle w:val="Hyperlink"/>
            <w:rFonts w:ascii="Arial" w:hAnsi="Arial" w:cs="Arial"/>
          </w:rPr>
          <w:t>Admissions</w:t>
        </w:r>
      </w:hyperlink>
      <w:r w:rsidR="0063004C">
        <w:rPr>
          <w:rFonts w:ascii="Arial" w:hAnsi="Arial" w:cs="Arial"/>
        </w:rPr>
        <w:t xml:space="preserve"> </w:t>
      </w:r>
    </w:p>
    <w:p w14:paraId="1CBD9094" w14:textId="1E8694DF" w:rsidR="0063004C" w:rsidRDefault="00CA6AB0" w:rsidP="00A23725">
      <w:pPr>
        <w:pStyle w:val="ListParagraph"/>
        <w:numPr>
          <w:ilvl w:val="0"/>
          <w:numId w:val="1"/>
        </w:numPr>
        <w:spacing w:line="240" w:lineRule="auto"/>
        <w:ind w:left="1077"/>
        <w:contextualSpacing w:val="0"/>
        <w:rPr>
          <w:rFonts w:ascii="Arial" w:hAnsi="Arial" w:cs="Arial"/>
        </w:rPr>
      </w:pPr>
      <w:hyperlink w:anchor="_Involving_pupils_and" w:history="1">
        <w:r w:rsidR="0063004C" w:rsidRPr="00F73547">
          <w:rPr>
            <w:rStyle w:val="Hyperlink"/>
            <w:rFonts w:ascii="Arial" w:hAnsi="Arial" w:cs="Arial"/>
          </w:rPr>
          <w:t>Involving pupils and parents in decision-making</w:t>
        </w:r>
      </w:hyperlink>
      <w:r w:rsidR="0063004C">
        <w:rPr>
          <w:rFonts w:ascii="Arial" w:hAnsi="Arial" w:cs="Arial"/>
        </w:rPr>
        <w:t xml:space="preserve"> </w:t>
      </w:r>
    </w:p>
    <w:p w14:paraId="29B89C31" w14:textId="60D1AF8C" w:rsidR="0063004C" w:rsidRDefault="00CA6AB0" w:rsidP="00A23725">
      <w:pPr>
        <w:pStyle w:val="ListParagraph"/>
        <w:numPr>
          <w:ilvl w:val="0"/>
          <w:numId w:val="1"/>
        </w:numPr>
        <w:spacing w:line="240" w:lineRule="auto"/>
        <w:ind w:left="1077"/>
        <w:contextualSpacing w:val="0"/>
        <w:rPr>
          <w:rFonts w:ascii="Arial" w:hAnsi="Arial" w:cs="Arial"/>
        </w:rPr>
      </w:pPr>
      <w:hyperlink w:anchor="_Joint_commissioning,_planning" w:history="1">
        <w:r w:rsidR="0063004C" w:rsidRPr="00F73547">
          <w:rPr>
            <w:rStyle w:val="Hyperlink"/>
            <w:rFonts w:ascii="Arial" w:hAnsi="Arial" w:cs="Arial"/>
          </w:rPr>
          <w:t>Joint commissioning, planning and delivery</w:t>
        </w:r>
      </w:hyperlink>
      <w:r w:rsidR="0063004C">
        <w:rPr>
          <w:rFonts w:ascii="Arial" w:hAnsi="Arial" w:cs="Arial"/>
        </w:rPr>
        <w:t xml:space="preserve"> </w:t>
      </w:r>
    </w:p>
    <w:p w14:paraId="03A683DF" w14:textId="027DCF97" w:rsidR="0063004C" w:rsidRDefault="00CA6AB0" w:rsidP="00A23725">
      <w:pPr>
        <w:pStyle w:val="ListParagraph"/>
        <w:numPr>
          <w:ilvl w:val="0"/>
          <w:numId w:val="1"/>
        </w:numPr>
        <w:spacing w:line="240" w:lineRule="auto"/>
        <w:ind w:left="1077"/>
        <w:contextualSpacing w:val="0"/>
        <w:rPr>
          <w:rFonts w:ascii="Arial" w:hAnsi="Arial" w:cs="Arial"/>
        </w:rPr>
      </w:pPr>
      <w:hyperlink w:anchor="_Funding" w:history="1">
        <w:r w:rsidR="0063004C" w:rsidRPr="00F73547">
          <w:rPr>
            <w:rStyle w:val="Hyperlink"/>
            <w:rFonts w:ascii="Arial" w:hAnsi="Arial" w:cs="Arial"/>
          </w:rPr>
          <w:t>Funding</w:t>
        </w:r>
      </w:hyperlink>
      <w:r w:rsidR="0063004C">
        <w:rPr>
          <w:rFonts w:ascii="Arial" w:hAnsi="Arial" w:cs="Arial"/>
        </w:rPr>
        <w:t xml:space="preserve"> </w:t>
      </w:r>
    </w:p>
    <w:p w14:paraId="4A2BF527" w14:textId="4CC7D82B" w:rsidR="0063004C" w:rsidRDefault="00CA6AB0" w:rsidP="00A23725">
      <w:pPr>
        <w:pStyle w:val="ListParagraph"/>
        <w:numPr>
          <w:ilvl w:val="0"/>
          <w:numId w:val="1"/>
        </w:numPr>
        <w:spacing w:line="240" w:lineRule="auto"/>
        <w:ind w:left="1077"/>
        <w:contextualSpacing w:val="0"/>
        <w:rPr>
          <w:rFonts w:ascii="Arial" w:hAnsi="Arial" w:cs="Arial"/>
        </w:rPr>
      </w:pPr>
      <w:hyperlink w:anchor="_Local_Offer" w:history="1">
        <w:r w:rsidR="0063004C" w:rsidRPr="00F73547">
          <w:rPr>
            <w:rStyle w:val="Hyperlink"/>
            <w:rFonts w:ascii="Arial" w:hAnsi="Arial" w:cs="Arial"/>
          </w:rPr>
          <w:t xml:space="preserve">Local </w:t>
        </w:r>
        <w:r w:rsidR="00F73547" w:rsidRPr="00F73547">
          <w:rPr>
            <w:rStyle w:val="Hyperlink"/>
            <w:rFonts w:ascii="Arial" w:hAnsi="Arial" w:cs="Arial"/>
          </w:rPr>
          <w:t>O</w:t>
        </w:r>
        <w:r w:rsidR="0063004C" w:rsidRPr="00F73547">
          <w:rPr>
            <w:rStyle w:val="Hyperlink"/>
            <w:rFonts w:ascii="Arial" w:hAnsi="Arial" w:cs="Arial"/>
          </w:rPr>
          <w:t>ffer</w:t>
        </w:r>
      </w:hyperlink>
      <w:r w:rsidR="0063004C">
        <w:rPr>
          <w:rFonts w:ascii="Arial" w:hAnsi="Arial" w:cs="Arial"/>
        </w:rPr>
        <w:t xml:space="preserve"> </w:t>
      </w:r>
    </w:p>
    <w:p w14:paraId="383990B7" w14:textId="04AC41D6" w:rsidR="0063004C" w:rsidRDefault="00CA6AB0" w:rsidP="00A23725">
      <w:pPr>
        <w:pStyle w:val="ListParagraph"/>
        <w:numPr>
          <w:ilvl w:val="0"/>
          <w:numId w:val="1"/>
        </w:numPr>
        <w:spacing w:line="240" w:lineRule="auto"/>
        <w:ind w:left="1077"/>
        <w:contextualSpacing w:val="0"/>
        <w:rPr>
          <w:rFonts w:ascii="Arial" w:hAnsi="Arial" w:cs="Arial"/>
        </w:rPr>
      </w:pPr>
      <w:hyperlink w:anchor="_Graduated_approach" w:history="1">
        <w:r w:rsidR="0063004C" w:rsidRPr="00F73547">
          <w:rPr>
            <w:rStyle w:val="Hyperlink"/>
            <w:rFonts w:ascii="Arial" w:hAnsi="Arial" w:cs="Arial"/>
          </w:rPr>
          <w:t>Graduated approach</w:t>
        </w:r>
      </w:hyperlink>
      <w:r w:rsidR="0063004C">
        <w:rPr>
          <w:rFonts w:ascii="Arial" w:hAnsi="Arial" w:cs="Arial"/>
        </w:rPr>
        <w:t xml:space="preserve"> </w:t>
      </w:r>
    </w:p>
    <w:p w14:paraId="5484FA42" w14:textId="0E00A6B7" w:rsidR="0063004C" w:rsidRDefault="00CA6AB0" w:rsidP="00A23725">
      <w:pPr>
        <w:pStyle w:val="ListParagraph"/>
        <w:numPr>
          <w:ilvl w:val="0"/>
          <w:numId w:val="1"/>
        </w:numPr>
        <w:spacing w:line="240" w:lineRule="auto"/>
        <w:ind w:left="1077"/>
        <w:contextualSpacing w:val="0"/>
        <w:rPr>
          <w:rFonts w:ascii="Arial" w:hAnsi="Arial" w:cs="Arial"/>
        </w:rPr>
      </w:pPr>
      <w:hyperlink w:anchor="_Assessment" w:history="1">
        <w:r w:rsidR="0063004C" w:rsidRPr="00F73547">
          <w:rPr>
            <w:rStyle w:val="Hyperlink"/>
            <w:rFonts w:ascii="Arial" w:hAnsi="Arial" w:cs="Arial"/>
          </w:rPr>
          <w:t>Assessment</w:t>
        </w:r>
      </w:hyperlink>
      <w:r w:rsidR="0063004C">
        <w:rPr>
          <w:rFonts w:ascii="Arial" w:hAnsi="Arial" w:cs="Arial"/>
        </w:rPr>
        <w:t xml:space="preserve"> </w:t>
      </w:r>
    </w:p>
    <w:p w14:paraId="0DE98D3F" w14:textId="211E5EAD" w:rsidR="00525AEA" w:rsidRDefault="00CA6AB0" w:rsidP="00A23725">
      <w:pPr>
        <w:pStyle w:val="ListParagraph"/>
        <w:numPr>
          <w:ilvl w:val="0"/>
          <w:numId w:val="1"/>
        </w:numPr>
        <w:spacing w:line="240" w:lineRule="auto"/>
        <w:ind w:left="1077"/>
        <w:contextualSpacing w:val="0"/>
        <w:rPr>
          <w:rFonts w:ascii="Arial" w:hAnsi="Arial" w:cs="Arial"/>
        </w:rPr>
      </w:pPr>
      <w:hyperlink w:anchor="_[New]_Training" w:history="1">
        <w:r w:rsidR="00525AEA" w:rsidRPr="00F73547">
          <w:rPr>
            <w:rStyle w:val="Hyperlink"/>
            <w:rFonts w:ascii="Arial" w:hAnsi="Arial" w:cs="Arial"/>
          </w:rPr>
          <w:t>Training</w:t>
        </w:r>
      </w:hyperlink>
      <w:r w:rsidR="00525AEA">
        <w:rPr>
          <w:rFonts w:ascii="Arial" w:hAnsi="Arial" w:cs="Arial"/>
        </w:rPr>
        <w:t xml:space="preserve"> </w:t>
      </w:r>
    </w:p>
    <w:p w14:paraId="592EC1C1" w14:textId="0D0194D1" w:rsidR="00F73547" w:rsidRPr="00F73547" w:rsidRDefault="00CA6AB0" w:rsidP="00A23725">
      <w:pPr>
        <w:pStyle w:val="ListParagraph"/>
        <w:numPr>
          <w:ilvl w:val="0"/>
          <w:numId w:val="1"/>
        </w:numPr>
        <w:spacing w:line="240" w:lineRule="auto"/>
        <w:ind w:left="1077"/>
        <w:contextualSpacing w:val="0"/>
        <w:rPr>
          <w:rFonts w:ascii="Arial" w:hAnsi="Arial" w:cs="Arial"/>
        </w:rPr>
      </w:pPr>
      <w:hyperlink w:anchor="_[New]_Promoting_mental" w:history="1">
        <w:r w:rsidR="00F73547" w:rsidRPr="00F73547">
          <w:rPr>
            <w:rStyle w:val="Hyperlink"/>
            <w:rFonts w:ascii="Arial" w:hAnsi="Arial" w:cs="Arial"/>
          </w:rPr>
          <w:t>Promoting mental health and wellbeing</w:t>
        </w:r>
      </w:hyperlink>
    </w:p>
    <w:p w14:paraId="7561FB48" w14:textId="39D66479" w:rsidR="0063004C" w:rsidRDefault="00CA6AB0" w:rsidP="00A23725">
      <w:pPr>
        <w:pStyle w:val="ListParagraph"/>
        <w:numPr>
          <w:ilvl w:val="0"/>
          <w:numId w:val="1"/>
        </w:numPr>
        <w:spacing w:line="240" w:lineRule="auto"/>
        <w:ind w:left="1077"/>
        <w:contextualSpacing w:val="0"/>
        <w:rPr>
          <w:rFonts w:ascii="Arial" w:hAnsi="Arial" w:cs="Arial"/>
        </w:rPr>
      </w:pPr>
      <w:hyperlink w:anchor="_EHC_plans" w:history="1">
        <w:r w:rsidR="0063004C" w:rsidRPr="00F73547">
          <w:rPr>
            <w:rStyle w:val="Hyperlink"/>
            <w:rFonts w:ascii="Arial" w:hAnsi="Arial" w:cs="Arial"/>
          </w:rPr>
          <w:t>EHC plans</w:t>
        </w:r>
      </w:hyperlink>
      <w:r w:rsidR="0063004C">
        <w:rPr>
          <w:rFonts w:ascii="Arial" w:hAnsi="Arial" w:cs="Arial"/>
        </w:rPr>
        <w:t xml:space="preserve"> </w:t>
      </w:r>
    </w:p>
    <w:p w14:paraId="07BAA507" w14:textId="72101593" w:rsidR="0063004C" w:rsidRDefault="00CA6AB0" w:rsidP="00A23725">
      <w:pPr>
        <w:pStyle w:val="ListParagraph"/>
        <w:numPr>
          <w:ilvl w:val="0"/>
          <w:numId w:val="1"/>
        </w:numPr>
        <w:spacing w:line="240" w:lineRule="auto"/>
        <w:ind w:left="1077"/>
        <w:contextualSpacing w:val="0"/>
        <w:rPr>
          <w:rFonts w:ascii="Arial" w:hAnsi="Arial" w:cs="Arial"/>
        </w:rPr>
      </w:pPr>
      <w:hyperlink w:anchor="_Reviewing_the_EHC" w:history="1">
        <w:r w:rsidR="0063004C" w:rsidRPr="00F73547">
          <w:rPr>
            <w:rStyle w:val="Hyperlink"/>
            <w:rFonts w:ascii="Arial" w:hAnsi="Arial" w:cs="Arial"/>
          </w:rPr>
          <w:t>Reviewing EHC plans</w:t>
        </w:r>
      </w:hyperlink>
      <w:r w:rsidR="0063004C">
        <w:rPr>
          <w:rFonts w:ascii="Arial" w:hAnsi="Arial" w:cs="Arial"/>
        </w:rPr>
        <w:t xml:space="preserve"> </w:t>
      </w:r>
    </w:p>
    <w:p w14:paraId="0A821259" w14:textId="023439B0" w:rsidR="0063004C" w:rsidRDefault="00CA6AB0" w:rsidP="00A23725">
      <w:pPr>
        <w:pStyle w:val="ListParagraph"/>
        <w:numPr>
          <w:ilvl w:val="0"/>
          <w:numId w:val="1"/>
        </w:numPr>
        <w:spacing w:line="240" w:lineRule="auto"/>
        <w:ind w:left="1077"/>
        <w:contextualSpacing w:val="0"/>
        <w:rPr>
          <w:rFonts w:ascii="Arial" w:hAnsi="Arial" w:cs="Arial"/>
        </w:rPr>
      </w:pPr>
      <w:hyperlink w:anchor="_Transferring_between_different" w:history="1">
        <w:r w:rsidR="0063004C" w:rsidRPr="00F73547">
          <w:rPr>
            <w:rStyle w:val="Hyperlink"/>
            <w:rFonts w:ascii="Arial" w:hAnsi="Arial" w:cs="Arial"/>
          </w:rPr>
          <w:t xml:space="preserve">Transferring between different phases of education </w:t>
        </w:r>
      </w:hyperlink>
      <w:r w:rsidR="0063004C">
        <w:rPr>
          <w:rFonts w:ascii="Arial" w:hAnsi="Arial" w:cs="Arial"/>
        </w:rPr>
        <w:t xml:space="preserve"> </w:t>
      </w:r>
    </w:p>
    <w:p w14:paraId="4B945AA5" w14:textId="6F41E518" w:rsidR="0063004C" w:rsidRDefault="00CA6AB0" w:rsidP="00A23725">
      <w:pPr>
        <w:pStyle w:val="ListParagraph"/>
        <w:numPr>
          <w:ilvl w:val="0"/>
          <w:numId w:val="1"/>
        </w:numPr>
        <w:spacing w:line="240" w:lineRule="auto"/>
        <w:ind w:left="1077"/>
        <w:contextualSpacing w:val="0"/>
        <w:rPr>
          <w:rFonts w:ascii="Arial" w:hAnsi="Arial" w:cs="Arial"/>
        </w:rPr>
      </w:pPr>
      <w:hyperlink w:anchor="_SEND_tribunal" w:history="1">
        <w:r w:rsidR="0063004C" w:rsidRPr="00F73547">
          <w:rPr>
            <w:rStyle w:val="Hyperlink"/>
            <w:rFonts w:ascii="Arial" w:hAnsi="Arial" w:cs="Arial"/>
          </w:rPr>
          <w:t>SEND tribunal</w:t>
        </w:r>
      </w:hyperlink>
      <w:r w:rsidR="0063004C">
        <w:rPr>
          <w:rFonts w:ascii="Arial" w:hAnsi="Arial" w:cs="Arial"/>
        </w:rPr>
        <w:t xml:space="preserve"> </w:t>
      </w:r>
    </w:p>
    <w:p w14:paraId="5D451AE1" w14:textId="7D2A7F85" w:rsidR="0063004C" w:rsidRDefault="00CA6AB0" w:rsidP="00A23725">
      <w:pPr>
        <w:pStyle w:val="ListParagraph"/>
        <w:numPr>
          <w:ilvl w:val="0"/>
          <w:numId w:val="1"/>
        </w:numPr>
        <w:spacing w:line="240" w:lineRule="auto"/>
        <w:ind w:left="1077"/>
        <w:contextualSpacing w:val="0"/>
        <w:rPr>
          <w:rFonts w:ascii="Arial" w:hAnsi="Arial" w:cs="Arial"/>
        </w:rPr>
      </w:pPr>
      <w:hyperlink w:anchor="_Supporting_successful_preparation" w:history="1">
        <w:r w:rsidR="0063004C" w:rsidRPr="00F73547">
          <w:rPr>
            <w:rStyle w:val="Hyperlink"/>
            <w:rFonts w:ascii="Arial" w:hAnsi="Arial" w:cs="Arial"/>
          </w:rPr>
          <w:t>Supporting successful preparation f</w:t>
        </w:r>
        <w:r w:rsidR="00F73547">
          <w:rPr>
            <w:rStyle w:val="Hyperlink"/>
            <w:rFonts w:ascii="Arial" w:hAnsi="Arial" w:cs="Arial"/>
          </w:rPr>
          <w:t>or</w:t>
        </w:r>
        <w:r w:rsidR="0063004C" w:rsidRPr="00F73547">
          <w:rPr>
            <w:rStyle w:val="Hyperlink"/>
            <w:rFonts w:ascii="Arial" w:hAnsi="Arial" w:cs="Arial"/>
          </w:rPr>
          <w:t xml:space="preserve"> adulthood</w:t>
        </w:r>
      </w:hyperlink>
      <w:r w:rsidR="0063004C">
        <w:rPr>
          <w:rFonts w:ascii="Arial" w:hAnsi="Arial" w:cs="Arial"/>
        </w:rPr>
        <w:t xml:space="preserve"> </w:t>
      </w:r>
    </w:p>
    <w:p w14:paraId="02ADC4FE" w14:textId="793B4847" w:rsidR="0063004C" w:rsidRDefault="00CA6AB0" w:rsidP="00A23725">
      <w:pPr>
        <w:pStyle w:val="ListParagraph"/>
        <w:numPr>
          <w:ilvl w:val="0"/>
          <w:numId w:val="1"/>
        </w:numPr>
        <w:spacing w:line="240" w:lineRule="auto"/>
        <w:ind w:left="1077"/>
        <w:contextualSpacing w:val="0"/>
        <w:rPr>
          <w:rFonts w:ascii="Arial" w:hAnsi="Arial" w:cs="Arial"/>
        </w:rPr>
      </w:pPr>
      <w:hyperlink w:anchor="_Data_and_record" w:history="1">
        <w:r w:rsidR="0063004C" w:rsidRPr="00F73547">
          <w:rPr>
            <w:rStyle w:val="Hyperlink"/>
            <w:rFonts w:ascii="Arial" w:hAnsi="Arial" w:cs="Arial"/>
          </w:rPr>
          <w:t>Data and record keeping</w:t>
        </w:r>
      </w:hyperlink>
      <w:r w:rsidR="0063004C">
        <w:rPr>
          <w:rFonts w:ascii="Arial" w:hAnsi="Arial" w:cs="Arial"/>
        </w:rPr>
        <w:t xml:space="preserve"> </w:t>
      </w:r>
    </w:p>
    <w:p w14:paraId="5ED3E85B" w14:textId="164C0A2C" w:rsidR="0063004C" w:rsidRDefault="00CA6AB0" w:rsidP="00A23725">
      <w:pPr>
        <w:pStyle w:val="ListParagraph"/>
        <w:numPr>
          <w:ilvl w:val="0"/>
          <w:numId w:val="1"/>
        </w:numPr>
        <w:spacing w:line="240" w:lineRule="auto"/>
        <w:ind w:left="1077"/>
        <w:contextualSpacing w:val="0"/>
        <w:rPr>
          <w:rFonts w:ascii="Arial" w:hAnsi="Arial" w:cs="Arial"/>
        </w:rPr>
      </w:pPr>
      <w:hyperlink w:anchor="_Confidentiality" w:history="1">
        <w:r w:rsidR="0063004C" w:rsidRPr="00F73547">
          <w:rPr>
            <w:rStyle w:val="Hyperlink"/>
            <w:rFonts w:ascii="Arial" w:hAnsi="Arial" w:cs="Arial"/>
          </w:rPr>
          <w:t>Confidentiality</w:t>
        </w:r>
      </w:hyperlink>
      <w:r w:rsidR="0063004C">
        <w:rPr>
          <w:rFonts w:ascii="Arial" w:hAnsi="Arial" w:cs="Arial"/>
        </w:rPr>
        <w:t xml:space="preserve"> </w:t>
      </w:r>
    </w:p>
    <w:p w14:paraId="1113139E" w14:textId="00C7CEEA" w:rsidR="0063004C" w:rsidRDefault="00CA6AB0" w:rsidP="00A23725">
      <w:pPr>
        <w:pStyle w:val="ListParagraph"/>
        <w:numPr>
          <w:ilvl w:val="0"/>
          <w:numId w:val="1"/>
        </w:numPr>
        <w:spacing w:line="240" w:lineRule="auto"/>
        <w:ind w:left="1077"/>
        <w:contextualSpacing w:val="0"/>
        <w:rPr>
          <w:rFonts w:ascii="Arial" w:hAnsi="Arial" w:cs="Arial"/>
        </w:rPr>
      </w:pPr>
      <w:hyperlink w:anchor="_Resolving_disagreements" w:history="1">
        <w:r w:rsidR="0063004C" w:rsidRPr="00F73547">
          <w:rPr>
            <w:rStyle w:val="Hyperlink"/>
            <w:rFonts w:ascii="Arial" w:hAnsi="Arial" w:cs="Arial"/>
          </w:rPr>
          <w:t>Resolving disagreements</w:t>
        </w:r>
      </w:hyperlink>
      <w:r w:rsidR="0063004C">
        <w:rPr>
          <w:rFonts w:ascii="Arial" w:hAnsi="Arial" w:cs="Arial"/>
        </w:rPr>
        <w:t xml:space="preserve"> </w:t>
      </w:r>
    </w:p>
    <w:p w14:paraId="604CF773" w14:textId="034C964D" w:rsidR="0063004C" w:rsidRDefault="00CA6AB0" w:rsidP="00A23725">
      <w:pPr>
        <w:pStyle w:val="ListParagraph"/>
        <w:numPr>
          <w:ilvl w:val="0"/>
          <w:numId w:val="1"/>
        </w:numPr>
        <w:spacing w:line="240" w:lineRule="auto"/>
        <w:ind w:left="1077"/>
        <w:contextualSpacing w:val="0"/>
        <w:rPr>
          <w:rFonts w:ascii="Arial" w:hAnsi="Arial" w:cs="Arial"/>
        </w:rPr>
      </w:pPr>
      <w:hyperlink w:anchor="_Publishing_information" w:history="1">
        <w:r w:rsidR="0063004C" w:rsidRPr="00F73547">
          <w:rPr>
            <w:rStyle w:val="Hyperlink"/>
            <w:rFonts w:ascii="Arial" w:hAnsi="Arial" w:cs="Arial"/>
          </w:rPr>
          <w:t>Publishing information</w:t>
        </w:r>
      </w:hyperlink>
      <w:r w:rsidR="0063004C">
        <w:rPr>
          <w:rFonts w:ascii="Arial" w:hAnsi="Arial" w:cs="Arial"/>
        </w:rPr>
        <w:t xml:space="preserve"> </w:t>
      </w:r>
    </w:p>
    <w:p w14:paraId="5ED35C7B" w14:textId="557D5372" w:rsidR="0063004C" w:rsidRDefault="00CA6AB0" w:rsidP="00A23725">
      <w:pPr>
        <w:pStyle w:val="ListParagraph"/>
        <w:numPr>
          <w:ilvl w:val="0"/>
          <w:numId w:val="1"/>
        </w:numPr>
        <w:spacing w:line="240" w:lineRule="auto"/>
        <w:ind w:left="1077"/>
        <w:contextualSpacing w:val="0"/>
        <w:rPr>
          <w:rFonts w:ascii="Arial" w:hAnsi="Arial" w:cs="Arial"/>
        </w:rPr>
      </w:pPr>
      <w:hyperlink w:anchor="_Monitoring_and_review" w:history="1">
        <w:r w:rsidR="0063004C" w:rsidRPr="00F73547">
          <w:rPr>
            <w:rStyle w:val="Hyperlink"/>
            <w:rFonts w:ascii="Arial" w:hAnsi="Arial" w:cs="Arial"/>
          </w:rPr>
          <w:t>Monitoring and review</w:t>
        </w:r>
      </w:hyperlink>
      <w:r w:rsidR="0063004C">
        <w:rPr>
          <w:rFonts w:ascii="Arial" w:hAnsi="Arial" w:cs="Arial"/>
        </w:rPr>
        <w:t xml:space="preserve"> </w:t>
      </w:r>
    </w:p>
    <w:p w14:paraId="41DDDD53" w14:textId="77777777" w:rsidR="00A23725" w:rsidRDefault="00A23725" w:rsidP="00A23725">
      <w:pPr>
        <w:spacing w:line="320" w:lineRule="exact"/>
        <w:rPr>
          <w:rFonts w:cs="Arial"/>
        </w:rPr>
      </w:pPr>
    </w:p>
    <w:p w14:paraId="10990202" w14:textId="77777777" w:rsidR="003A2427" w:rsidRPr="00F165AD" w:rsidRDefault="003A2427" w:rsidP="00A23725">
      <w:pPr>
        <w:spacing w:line="320" w:lineRule="exact"/>
        <w:rPr>
          <w:rFonts w:cs="Arial"/>
        </w:rPr>
      </w:pPr>
    </w:p>
    <w:p w14:paraId="3B9D4495" w14:textId="77777777"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5" w:name="_Statement_of_Intent"/>
      <w:bookmarkStart w:id="6" w:name="_Statement_of_intent_1"/>
      <w:bookmarkStart w:id="7" w:name="statment"/>
      <w:bookmarkStart w:id="8" w:name="statement"/>
      <w:bookmarkEnd w:id="5"/>
      <w:bookmarkEnd w:id="6"/>
      <w:r>
        <w:rPr>
          <w:rFonts w:asciiTheme="minorHAnsi" w:hAnsiTheme="minorHAnsi" w:cstheme="minorHAnsi"/>
          <w:b/>
          <w:sz w:val="28"/>
          <w:szCs w:val="22"/>
        </w:rPr>
        <w:t xml:space="preserve">Statement of intent </w:t>
      </w:r>
    </w:p>
    <w:bookmarkEnd w:id="7"/>
    <w:bookmarkEnd w:id="8"/>
    <w:p w14:paraId="1B5CD8E7" w14:textId="24323049" w:rsidR="00A23725" w:rsidRPr="004A73EB" w:rsidRDefault="00A23725" w:rsidP="00A23725">
      <w:pPr>
        <w:jc w:val="both"/>
        <w:rPr>
          <w:sz w:val="2"/>
        </w:rPr>
      </w:pPr>
    </w:p>
    <w:p w14:paraId="55B3E8B3" w14:textId="051D8978" w:rsidR="00423E81" w:rsidRDefault="00E31CFE" w:rsidP="0063004C">
      <w:pPr>
        <w:jc w:val="both"/>
      </w:pPr>
      <w:r>
        <w:rPr>
          <w:rFonts w:asciiTheme="minorHAnsi" w:hAnsiTheme="minorHAnsi" w:cstheme="minorHAnsi"/>
        </w:rPr>
        <w:t xml:space="preserve">The Forge </w:t>
      </w:r>
      <w:r w:rsidR="00706F7C" w:rsidRPr="00706F7C">
        <w:rPr>
          <w:rFonts w:asciiTheme="minorHAnsi" w:hAnsiTheme="minorHAnsi" w:cstheme="minorHAnsi"/>
        </w:rPr>
        <w:t>School</w:t>
      </w:r>
      <w:r w:rsidR="00E57D3C" w:rsidRPr="00706F7C">
        <w:t xml:space="preserve"> </w:t>
      </w:r>
      <w:r w:rsidR="0063004C">
        <w:t xml:space="preserve">values all pupils and celebrates diversity of experience, </w:t>
      </w:r>
      <w:proofErr w:type="gramStart"/>
      <w:r w:rsidR="0063004C">
        <w:t>interest</w:t>
      </w:r>
      <w:proofErr w:type="gramEnd"/>
      <w:r w:rsidR="0063004C">
        <w:t xml:space="preserve"> and achievement. All pupils need to experience praise, recognition and success, and pupils with SEND have equal entitlement to this. </w:t>
      </w:r>
    </w:p>
    <w:p w14:paraId="438617E4" w14:textId="424AE416" w:rsidR="0063004C" w:rsidRPr="002671A3" w:rsidRDefault="0063004C" w:rsidP="0063004C">
      <w:pPr>
        <w:jc w:val="both"/>
        <w:rPr>
          <w:rFonts w:asciiTheme="minorHAnsi" w:hAnsiTheme="minorHAnsi" w:cstheme="minorHAnsi"/>
        </w:rPr>
      </w:pPr>
      <w:r w:rsidRPr="002671A3">
        <w:rPr>
          <w:rFonts w:asciiTheme="minorHAnsi" w:hAnsiTheme="minorHAnsi" w:cstheme="minorHAnsi"/>
        </w:rPr>
        <w:t xml:space="preserve">This policy outlines the framework for </w:t>
      </w:r>
      <w:r w:rsidR="00E57D3C">
        <w:t xml:space="preserve">the school </w:t>
      </w:r>
      <w:r w:rsidRPr="002671A3">
        <w:rPr>
          <w:rFonts w:asciiTheme="minorHAnsi" w:hAnsiTheme="minorHAnsi" w:cstheme="minorHAnsi"/>
        </w:rPr>
        <w:t>to meet its duty</w:t>
      </w:r>
      <w:r w:rsidR="00423E81">
        <w:rPr>
          <w:rFonts w:asciiTheme="minorHAnsi" w:hAnsiTheme="minorHAnsi" w:cstheme="minorHAnsi"/>
        </w:rPr>
        <w:t xml:space="preserve">, </w:t>
      </w:r>
      <w:proofErr w:type="gramStart"/>
      <w:r w:rsidRPr="002671A3">
        <w:rPr>
          <w:rFonts w:asciiTheme="minorHAnsi" w:hAnsiTheme="minorHAnsi" w:cstheme="minorHAnsi"/>
        </w:rPr>
        <w:t>obligation</w:t>
      </w:r>
      <w:proofErr w:type="gramEnd"/>
      <w:r w:rsidR="00423E81">
        <w:rPr>
          <w:rFonts w:asciiTheme="minorHAnsi" w:hAnsiTheme="minorHAnsi" w:cstheme="minorHAnsi"/>
        </w:rPr>
        <w:t xml:space="preserve"> and principal equality values</w:t>
      </w:r>
      <w:r w:rsidRPr="002671A3">
        <w:rPr>
          <w:rFonts w:asciiTheme="minorHAnsi" w:hAnsiTheme="minorHAnsi" w:cstheme="minorHAnsi"/>
        </w:rPr>
        <w:t xml:space="preserve"> to provide a high</w:t>
      </w:r>
      <w:r>
        <w:rPr>
          <w:rFonts w:asciiTheme="minorHAnsi" w:hAnsiTheme="minorHAnsi" w:cstheme="minorHAnsi"/>
        </w:rPr>
        <w:t>-</w:t>
      </w:r>
      <w:r w:rsidRPr="002671A3">
        <w:rPr>
          <w:rFonts w:asciiTheme="minorHAnsi" w:hAnsiTheme="minorHAnsi" w:cstheme="minorHAnsi"/>
        </w:rPr>
        <w:t xml:space="preserve">quality education to all of its pupils, including pupils with SEND, and to do everything </w:t>
      </w:r>
      <w:r>
        <w:rPr>
          <w:rFonts w:asciiTheme="minorHAnsi" w:hAnsiTheme="minorHAnsi" w:cstheme="minorHAnsi"/>
        </w:rPr>
        <w:t>it</w:t>
      </w:r>
      <w:r w:rsidRPr="002671A3">
        <w:rPr>
          <w:rFonts w:asciiTheme="minorHAnsi" w:hAnsiTheme="minorHAnsi" w:cstheme="minorHAnsi"/>
        </w:rPr>
        <w:t xml:space="preserve"> can to meet the needs of pupils with SEND. </w:t>
      </w:r>
    </w:p>
    <w:p w14:paraId="210AA0D3" w14:textId="7EE4893D" w:rsidR="0063004C" w:rsidRDefault="0063004C" w:rsidP="0063004C">
      <w:pPr>
        <w:jc w:val="both"/>
        <w:rPr>
          <w:rFonts w:asciiTheme="minorHAnsi" w:hAnsiTheme="minorHAnsi" w:cstheme="minorHAnsi"/>
        </w:rPr>
      </w:pPr>
      <w:r>
        <w:rPr>
          <w:rFonts w:asciiTheme="minorHAnsi" w:hAnsiTheme="minorHAnsi" w:cstheme="minorHAnsi"/>
        </w:rPr>
        <w:t>Through successful implementation of this policy, the school aims to:</w:t>
      </w:r>
    </w:p>
    <w:p w14:paraId="2FC8714E" w14:textId="77777777" w:rsidR="0063004C" w:rsidRPr="002671A3" w:rsidRDefault="0063004C" w:rsidP="0063004C">
      <w:pPr>
        <w:pStyle w:val="ListParagraph"/>
        <w:numPr>
          <w:ilvl w:val="0"/>
          <w:numId w:val="30"/>
        </w:numPr>
        <w:jc w:val="both"/>
        <w:rPr>
          <w:rFonts w:cstheme="minorHAnsi"/>
        </w:rPr>
      </w:pPr>
      <w:r>
        <w:rPr>
          <w:rFonts w:cstheme="minorHAnsi"/>
        </w:rPr>
        <w:t>Eliminate discrimination.</w:t>
      </w:r>
    </w:p>
    <w:p w14:paraId="37AF8F15" w14:textId="77777777" w:rsidR="0063004C" w:rsidRPr="002671A3" w:rsidRDefault="0063004C" w:rsidP="0063004C">
      <w:pPr>
        <w:pStyle w:val="ListParagraph"/>
        <w:numPr>
          <w:ilvl w:val="0"/>
          <w:numId w:val="30"/>
        </w:numPr>
        <w:jc w:val="both"/>
        <w:rPr>
          <w:rFonts w:cstheme="minorHAnsi"/>
        </w:rPr>
      </w:pPr>
      <w:r>
        <w:rPr>
          <w:rFonts w:cstheme="minorHAnsi"/>
        </w:rPr>
        <w:t>Promote equal opportunities.</w:t>
      </w:r>
      <w:r w:rsidRPr="002671A3">
        <w:rPr>
          <w:rFonts w:cstheme="minorHAnsi"/>
        </w:rPr>
        <w:t xml:space="preserve"> </w:t>
      </w:r>
    </w:p>
    <w:p w14:paraId="6510F8FC" w14:textId="77777777" w:rsidR="0063004C" w:rsidRPr="002671A3" w:rsidRDefault="0063004C" w:rsidP="0063004C">
      <w:pPr>
        <w:pStyle w:val="ListParagraph"/>
        <w:numPr>
          <w:ilvl w:val="0"/>
          <w:numId w:val="30"/>
        </w:numPr>
        <w:jc w:val="both"/>
        <w:rPr>
          <w:rFonts w:cstheme="minorHAnsi"/>
        </w:rPr>
      </w:pPr>
      <w:r>
        <w:rPr>
          <w:rFonts w:cstheme="minorHAnsi"/>
        </w:rPr>
        <w:t>F</w:t>
      </w:r>
      <w:r w:rsidRPr="002671A3">
        <w:rPr>
          <w:rFonts w:cstheme="minorHAnsi"/>
        </w:rPr>
        <w:t xml:space="preserve">oster good relationships between pupils with SEND and pupils without SEND. </w:t>
      </w:r>
    </w:p>
    <w:p w14:paraId="6C9B8194" w14:textId="776DFB6D" w:rsidR="0063004C" w:rsidRPr="0063004C" w:rsidRDefault="0063004C" w:rsidP="0063004C">
      <w:pPr>
        <w:jc w:val="both"/>
        <w:rPr>
          <w:rFonts w:asciiTheme="minorHAnsi" w:hAnsiTheme="minorHAnsi" w:cstheme="minorHAnsi"/>
          <w:szCs w:val="24"/>
        </w:rPr>
      </w:pPr>
      <w:r>
        <w:rPr>
          <w:rFonts w:asciiTheme="minorHAnsi" w:hAnsiTheme="minorHAnsi" w:cstheme="minorHAnsi"/>
          <w:szCs w:val="24"/>
        </w:rPr>
        <w:t xml:space="preserve">The school </w:t>
      </w:r>
      <w:r w:rsidRPr="002671A3">
        <w:rPr>
          <w:rFonts w:asciiTheme="minorHAnsi" w:hAnsiTheme="minorHAnsi" w:cstheme="minorHAnsi"/>
          <w:szCs w:val="24"/>
        </w:rPr>
        <w:t xml:space="preserve">will work with </w:t>
      </w:r>
      <w:r>
        <w:rPr>
          <w:rFonts w:asciiTheme="minorHAnsi" w:hAnsiTheme="minorHAnsi" w:cstheme="minorHAnsi"/>
          <w:szCs w:val="24"/>
        </w:rPr>
        <w:t>the LA</w:t>
      </w:r>
      <w:r w:rsidR="00423E81">
        <w:rPr>
          <w:rFonts w:asciiTheme="minorHAnsi" w:hAnsiTheme="minorHAnsi" w:cstheme="minorHAnsi"/>
          <w:szCs w:val="24"/>
        </w:rPr>
        <w:t>, or equival</w:t>
      </w:r>
      <w:r w:rsidR="00807503">
        <w:rPr>
          <w:rFonts w:asciiTheme="minorHAnsi" w:hAnsiTheme="minorHAnsi" w:cstheme="minorHAnsi"/>
          <w:szCs w:val="24"/>
        </w:rPr>
        <w:t>ent</w:t>
      </w:r>
      <w:r w:rsidR="00423E81">
        <w:rPr>
          <w:rFonts w:asciiTheme="minorHAnsi" w:hAnsiTheme="minorHAnsi" w:cstheme="minorHAnsi"/>
          <w:szCs w:val="24"/>
        </w:rPr>
        <w:t>,</w:t>
      </w:r>
      <w:r>
        <w:rPr>
          <w:rFonts w:asciiTheme="minorHAnsi" w:hAnsiTheme="minorHAnsi" w:cstheme="minorHAnsi"/>
          <w:szCs w:val="24"/>
        </w:rPr>
        <w:t xml:space="preserve"> </w:t>
      </w:r>
      <w:r w:rsidRPr="002671A3">
        <w:rPr>
          <w:rFonts w:asciiTheme="minorHAnsi" w:hAnsiTheme="minorHAnsi" w:cstheme="minorHAnsi"/>
          <w:szCs w:val="24"/>
        </w:rPr>
        <w:t>within the following principles</w:t>
      </w:r>
      <w:r>
        <w:rPr>
          <w:rFonts w:asciiTheme="minorHAnsi" w:hAnsiTheme="minorHAnsi" w:cstheme="minorHAnsi"/>
          <w:szCs w:val="24"/>
        </w:rPr>
        <w:t>,</w:t>
      </w:r>
      <w:r w:rsidRPr="002671A3">
        <w:rPr>
          <w:rFonts w:asciiTheme="minorHAnsi" w:hAnsiTheme="minorHAnsi" w:cstheme="minorHAnsi"/>
          <w:szCs w:val="24"/>
        </w:rPr>
        <w:t xml:space="preserve"> which underpin this policy:</w:t>
      </w:r>
    </w:p>
    <w:p w14:paraId="24C6F996" w14:textId="57CDE1AC" w:rsidR="0063004C" w:rsidRPr="00C36933" w:rsidRDefault="0063004C" w:rsidP="0063004C">
      <w:pPr>
        <w:pStyle w:val="ListParagraph"/>
        <w:numPr>
          <w:ilvl w:val="0"/>
          <w:numId w:val="29"/>
        </w:numPr>
        <w:jc w:val="both"/>
        <w:rPr>
          <w:szCs w:val="32"/>
        </w:rPr>
      </w:pPr>
      <w:r w:rsidRPr="00C36933">
        <w:rPr>
          <w:szCs w:val="32"/>
        </w:rPr>
        <w:t xml:space="preserve">The involvement of children, </w:t>
      </w:r>
      <w:proofErr w:type="gramStart"/>
      <w:r w:rsidRPr="00C36933">
        <w:rPr>
          <w:szCs w:val="32"/>
        </w:rPr>
        <w:t>parents</w:t>
      </w:r>
      <w:proofErr w:type="gramEnd"/>
      <w:r>
        <w:rPr>
          <w:szCs w:val="32"/>
        </w:rPr>
        <w:t xml:space="preserve"> and young people in decision-</w:t>
      </w:r>
      <w:r w:rsidRPr="00C36933">
        <w:rPr>
          <w:szCs w:val="32"/>
        </w:rPr>
        <w:t>making</w:t>
      </w:r>
    </w:p>
    <w:p w14:paraId="0061BBD9" w14:textId="0458F72C" w:rsidR="0063004C" w:rsidRPr="00C36933" w:rsidRDefault="0063004C" w:rsidP="0063004C">
      <w:pPr>
        <w:pStyle w:val="ListParagraph"/>
        <w:numPr>
          <w:ilvl w:val="0"/>
          <w:numId w:val="29"/>
        </w:numPr>
        <w:jc w:val="both"/>
        <w:rPr>
          <w:szCs w:val="32"/>
        </w:rPr>
      </w:pPr>
      <w:r w:rsidRPr="00C36933">
        <w:rPr>
          <w:szCs w:val="32"/>
        </w:rPr>
        <w:t>The identification of children and young people’s needs</w:t>
      </w:r>
    </w:p>
    <w:p w14:paraId="40702AD4" w14:textId="77777777" w:rsidR="0063004C" w:rsidRPr="00C36933" w:rsidRDefault="0063004C" w:rsidP="0063004C">
      <w:pPr>
        <w:pStyle w:val="ListParagraph"/>
        <w:numPr>
          <w:ilvl w:val="0"/>
          <w:numId w:val="29"/>
        </w:numPr>
        <w:jc w:val="both"/>
        <w:rPr>
          <w:szCs w:val="32"/>
        </w:rPr>
      </w:pPr>
      <w:r w:rsidRPr="00C36933">
        <w:rPr>
          <w:szCs w:val="32"/>
        </w:rPr>
        <w:t xml:space="preserve">Collaboration between education, </w:t>
      </w:r>
      <w:proofErr w:type="gramStart"/>
      <w:r w:rsidRPr="00C36933">
        <w:rPr>
          <w:szCs w:val="32"/>
        </w:rPr>
        <w:t>health</w:t>
      </w:r>
      <w:proofErr w:type="gramEnd"/>
      <w:r w:rsidRPr="00C36933">
        <w:rPr>
          <w:szCs w:val="32"/>
        </w:rPr>
        <w:t xml:space="preserve"> and social care services to provide support</w:t>
      </w:r>
    </w:p>
    <w:p w14:paraId="2A27ED4C" w14:textId="77777777" w:rsidR="0063004C" w:rsidRPr="00C36933" w:rsidRDefault="0063004C" w:rsidP="0063004C">
      <w:pPr>
        <w:pStyle w:val="ListParagraph"/>
        <w:numPr>
          <w:ilvl w:val="0"/>
          <w:numId w:val="29"/>
        </w:numPr>
        <w:jc w:val="both"/>
        <w:rPr>
          <w:szCs w:val="32"/>
        </w:rPr>
      </w:pPr>
      <w:r w:rsidRPr="00C36933">
        <w:rPr>
          <w:szCs w:val="32"/>
        </w:rPr>
        <w:t>High quality provision to meet the needs of children and young people with SEND</w:t>
      </w:r>
    </w:p>
    <w:p w14:paraId="58C73C26" w14:textId="0C0DA1C2" w:rsidR="0063004C" w:rsidRPr="00C36933" w:rsidRDefault="0063004C" w:rsidP="0063004C">
      <w:pPr>
        <w:pStyle w:val="ListParagraph"/>
        <w:numPr>
          <w:ilvl w:val="0"/>
          <w:numId w:val="29"/>
        </w:numPr>
        <w:jc w:val="both"/>
        <w:rPr>
          <w:szCs w:val="32"/>
        </w:rPr>
      </w:pPr>
      <w:r w:rsidRPr="00C36933">
        <w:rPr>
          <w:szCs w:val="32"/>
        </w:rPr>
        <w:t>Greater choice and control for young people and parents over their support</w:t>
      </w:r>
    </w:p>
    <w:p w14:paraId="66F2C9B1" w14:textId="2D8A1DC1" w:rsidR="00A23725" w:rsidRDefault="0063004C" w:rsidP="00E57D3C">
      <w:pPr>
        <w:pStyle w:val="ListParagraph"/>
        <w:numPr>
          <w:ilvl w:val="0"/>
          <w:numId w:val="29"/>
        </w:numPr>
        <w:jc w:val="both"/>
      </w:pPr>
      <w:r w:rsidRPr="0063004C">
        <w:rPr>
          <w:szCs w:val="32"/>
        </w:rPr>
        <w:t>Successful preparation for adulthood, including independent living and employment</w:t>
      </w:r>
    </w:p>
    <w:p w14:paraId="2418E38C" w14:textId="77777777" w:rsidR="00A23725" w:rsidRDefault="00A23725" w:rsidP="00A23725">
      <w:pPr>
        <w:jc w:val="both"/>
      </w:pPr>
    </w:p>
    <w:p w14:paraId="4BF9CE7E" w14:textId="77777777" w:rsidR="00A23725" w:rsidRDefault="00A23725" w:rsidP="00A23725">
      <w:pPr>
        <w:jc w:val="both"/>
        <w:sectPr w:rsidR="00A23725" w:rsidSect="004453A0">
          <w:headerReference w:type="first" r:id="rId12"/>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77777777" w:rsidR="00A23725" w:rsidRPr="00223A05" w:rsidRDefault="00A23725" w:rsidP="00BC31B0">
      <w:pPr>
        <w:pStyle w:val="Heading1"/>
      </w:pPr>
      <w:bookmarkStart w:id="13" w:name="_Legal_framework_1"/>
      <w:bookmarkEnd w:id="13"/>
      <w:r w:rsidRPr="00223A05">
        <w:lastRenderedPageBreak/>
        <w:t>Legal framework</w:t>
      </w:r>
    </w:p>
    <w:p w14:paraId="70FF4D35" w14:textId="7106C39C" w:rsidR="00A23725" w:rsidRDefault="00A23725" w:rsidP="00BC31B0">
      <w:pPr>
        <w:pStyle w:val="TSB-Level1Numbers"/>
        <w:jc w:val="both"/>
      </w:pPr>
      <w:r>
        <w:t>This policy has due regard to</w:t>
      </w:r>
      <w:r w:rsidR="00BB2368">
        <w:t xml:space="preserve"> all relevant</w:t>
      </w:r>
      <w:r>
        <w:t xml:space="preserve"> legislation including, but not limited to, the following:</w:t>
      </w:r>
      <w:r w:rsidRPr="00EC7305">
        <w:t xml:space="preserve"> </w:t>
      </w:r>
    </w:p>
    <w:p w14:paraId="02F61460" w14:textId="77777777" w:rsidR="00E57D3C" w:rsidRPr="00E57D3C" w:rsidRDefault="00E57D3C" w:rsidP="00BC31B0">
      <w:pPr>
        <w:pStyle w:val="TSB-PolicyBullets"/>
      </w:pPr>
      <w:r w:rsidRPr="00E57D3C">
        <w:t xml:space="preserve">Children and Families Act 2014 </w:t>
      </w:r>
    </w:p>
    <w:p w14:paraId="35784B84" w14:textId="77777777" w:rsidR="00E57D3C" w:rsidRPr="00E57D3C" w:rsidRDefault="00E57D3C" w:rsidP="00BC31B0">
      <w:pPr>
        <w:pStyle w:val="TSB-PolicyBullets"/>
      </w:pPr>
      <w:r w:rsidRPr="00E57D3C">
        <w:t>Health and Social Care Act 2012</w:t>
      </w:r>
    </w:p>
    <w:p w14:paraId="62F5D9F9" w14:textId="77777777" w:rsidR="00E57D3C" w:rsidRPr="00E57D3C" w:rsidRDefault="00E57D3C" w:rsidP="00BC31B0">
      <w:pPr>
        <w:pStyle w:val="TSB-PolicyBullets"/>
      </w:pPr>
      <w:r w:rsidRPr="00E57D3C">
        <w:t>Equality Act 2010</w:t>
      </w:r>
    </w:p>
    <w:p w14:paraId="0CB82031" w14:textId="77777777" w:rsidR="00E57D3C" w:rsidRPr="00E57D3C" w:rsidRDefault="00E57D3C" w:rsidP="00BC31B0">
      <w:pPr>
        <w:pStyle w:val="TSB-PolicyBullets"/>
      </w:pPr>
      <w:r w:rsidRPr="00E57D3C">
        <w:t>Equality Act 2010 (Disability) Regulations 2010</w:t>
      </w:r>
    </w:p>
    <w:p w14:paraId="0EB7BF83" w14:textId="77777777" w:rsidR="00E57D3C" w:rsidRPr="00E57D3C" w:rsidRDefault="00E57D3C" w:rsidP="00BC31B0">
      <w:pPr>
        <w:pStyle w:val="TSB-PolicyBullets"/>
      </w:pPr>
      <w:r w:rsidRPr="00E57D3C">
        <w:t>Education Act 1996</w:t>
      </w:r>
    </w:p>
    <w:p w14:paraId="3A3AB18C" w14:textId="77777777" w:rsidR="00E57D3C" w:rsidRPr="00E57D3C" w:rsidRDefault="00E57D3C" w:rsidP="00BC31B0">
      <w:pPr>
        <w:pStyle w:val="TSB-PolicyBullets"/>
      </w:pPr>
      <w:r w:rsidRPr="00E57D3C">
        <w:t>Education Act 2002</w:t>
      </w:r>
    </w:p>
    <w:p w14:paraId="78BA2119" w14:textId="77777777" w:rsidR="00E57D3C" w:rsidRPr="00E57D3C" w:rsidRDefault="00E57D3C" w:rsidP="00BC31B0">
      <w:pPr>
        <w:pStyle w:val="TSB-PolicyBullets"/>
      </w:pPr>
      <w:r w:rsidRPr="00E57D3C">
        <w:t>Mental Capacity Act 2005</w:t>
      </w:r>
    </w:p>
    <w:p w14:paraId="1794A2BD" w14:textId="77777777" w:rsidR="00E57D3C" w:rsidRPr="00E57D3C" w:rsidRDefault="00E57D3C" w:rsidP="00BC31B0">
      <w:pPr>
        <w:pStyle w:val="TSB-PolicyBullets"/>
      </w:pPr>
      <w:r w:rsidRPr="00E57D3C">
        <w:t>Children Act 1989</w:t>
      </w:r>
    </w:p>
    <w:p w14:paraId="3C33DA71" w14:textId="77777777" w:rsidR="00E57D3C" w:rsidRPr="00E57D3C" w:rsidRDefault="00E57D3C" w:rsidP="00BC31B0">
      <w:pPr>
        <w:pStyle w:val="TSB-PolicyBullets"/>
      </w:pPr>
      <w:r w:rsidRPr="00E57D3C">
        <w:t>Special Educational Needs and Disability (Amendment) Regulations 2015</w:t>
      </w:r>
    </w:p>
    <w:p w14:paraId="2C4FFA38" w14:textId="77777777" w:rsidR="00E57D3C" w:rsidRPr="00E57D3C" w:rsidRDefault="00E57D3C" w:rsidP="00BC31B0">
      <w:pPr>
        <w:pStyle w:val="TSB-PolicyBullets"/>
      </w:pPr>
      <w:r w:rsidRPr="00E57D3C">
        <w:t>Special Educational Needs (Personal Budgets) Regulations 2014</w:t>
      </w:r>
    </w:p>
    <w:p w14:paraId="133EEFAB" w14:textId="77777777" w:rsidR="00E57D3C" w:rsidRPr="00E57D3C" w:rsidRDefault="00E57D3C" w:rsidP="00BC31B0">
      <w:pPr>
        <w:pStyle w:val="TSB-PolicyBullets"/>
      </w:pPr>
      <w:r w:rsidRPr="00E57D3C">
        <w:t xml:space="preserve">Special Educational Needs and Disability (Detained Persons) Regulations 2015 </w:t>
      </w:r>
    </w:p>
    <w:p w14:paraId="707D24DF" w14:textId="77777777" w:rsidR="00E57D3C" w:rsidRPr="00E57D3C" w:rsidRDefault="00E57D3C" w:rsidP="00BC31B0">
      <w:pPr>
        <w:pStyle w:val="TSB-PolicyBullets"/>
      </w:pPr>
      <w:r w:rsidRPr="00E57D3C">
        <w:t>Local Government Act 1974</w:t>
      </w:r>
    </w:p>
    <w:p w14:paraId="0BFC703B" w14:textId="487E8E3D" w:rsidR="00E57D3C" w:rsidRDefault="00E57D3C" w:rsidP="00BC31B0">
      <w:pPr>
        <w:pStyle w:val="TSB-PolicyBullets"/>
      </w:pPr>
      <w:r w:rsidRPr="00E57D3C">
        <w:t>Disabled Persons (Services, Consultation and Representation) Act 1986</w:t>
      </w:r>
    </w:p>
    <w:p w14:paraId="3A23932D" w14:textId="2218254B" w:rsidR="00BB1688" w:rsidRDefault="00BB1688" w:rsidP="00BC31B0">
      <w:pPr>
        <w:pStyle w:val="TSB-PolicyBullets"/>
      </w:pPr>
      <w:r>
        <w:t xml:space="preserve">Data Protection Act 2018 </w:t>
      </w:r>
    </w:p>
    <w:p w14:paraId="521E5856" w14:textId="18020F78" w:rsidR="00BB1688" w:rsidRDefault="00BB1688" w:rsidP="00BC31B0">
      <w:pPr>
        <w:pStyle w:val="TSB-PolicyBullets"/>
      </w:pPr>
      <w:r>
        <w:t>The General Data Protection Regulation 2018</w:t>
      </w:r>
    </w:p>
    <w:p w14:paraId="7F092FCB" w14:textId="53492F77" w:rsidR="00E57D3C" w:rsidRDefault="00E57D3C" w:rsidP="00BC31B0">
      <w:pPr>
        <w:pStyle w:val="TSB-Level1Numbers"/>
        <w:jc w:val="both"/>
      </w:pPr>
      <w:r>
        <w:t>This policy has due regard to statutory and non-statutory guidance, including, but not limited to, the following:</w:t>
      </w:r>
    </w:p>
    <w:p w14:paraId="5F547152" w14:textId="77777777" w:rsidR="00E57D3C" w:rsidRPr="00E47220" w:rsidRDefault="00E57D3C" w:rsidP="00BC31B0">
      <w:pPr>
        <w:pStyle w:val="TSB-PolicyBullets"/>
      </w:pPr>
      <w:r>
        <w:t>DfE (2015) ‘Special educational needs and disability code of practice: 0 to 25 years’</w:t>
      </w:r>
    </w:p>
    <w:p w14:paraId="458C45E8" w14:textId="287E8005" w:rsidR="00E57D3C" w:rsidRPr="00E47220" w:rsidRDefault="00E57D3C" w:rsidP="00BC31B0">
      <w:pPr>
        <w:pStyle w:val="TSB-PolicyBullets"/>
      </w:pPr>
      <w:r>
        <w:t>DfE (2017) ‘</w:t>
      </w:r>
      <w:r w:rsidRPr="00E47220">
        <w:t xml:space="preserve">Supporting </w:t>
      </w:r>
      <w:r>
        <w:t xml:space="preserve">pupils at school with medical conditions’ </w:t>
      </w:r>
    </w:p>
    <w:p w14:paraId="3162BD6F" w14:textId="76E774F3" w:rsidR="00E57D3C" w:rsidRPr="00E47220" w:rsidRDefault="00E57D3C" w:rsidP="00BC31B0">
      <w:pPr>
        <w:pStyle w:val="TSB-PolicyBullets"/>
      </w:pPr>
      <w:r>
        <w:t xml:space="preserve">DfE (2018) ‘Keeping children safe in education’ </w:t>
      </w:r>
    </w:p>
    <w:p w14:paraId="340A113C" w14:textId="51D86D57" w:rsidR="00E57D3C" w:rsidRDefault="00E57D3C" w:rsidP="00BC31B0">
      <w:pPr>
        <w:pStyle w:val="TSB-PolicyBullets"/>
      </w:pPr>
      <w:r>
        <w:t>DfE (2018) ‘Working together to safeguard children’</w:t>
      </w:r>
    </w:p>
    <w:p w14:paraId="4CD81E66" w14:textId="6BF930F7" w:rsidR="00D359F4" w:rsidRDefault="00D359F4" w:rsidP="00BC31B0">
      <w:pPr>
        <w:pStyle w:val="TSB-PolicyBullets"/>
      </w:pPr>
      <w:r w:rsidRPr="00D359F4">
        <w:t>DfE (2018) ‘Mental health and wellbeing provision in school</w:t>
      </w:r>
      <w:r w:rsidR="001E0BF4">
        <w:t>s</w:t>
      </w:r>
      <w:r w:rsidRPr="00D359F4">
        <w:t>’</w:t>
      </w:r>
      <w:r w:rsidRPr="00D359F4">
        <w:rPr>
          <w:b/>
        </w:rPr>
        <w:t xml:space="preserve"> </w:t>
      </w:r>
    </w:p>
    <w:p w14:paraId="39AEC7EA" w14:textId="7FAEB240" w:rsidR="00E57D3C" w:rsidRPr="00E57D3C" w:rsidRDefault="00E57D3C" w:rsidP="00BC31B0">
      <w:pPr>
        <w:pStyle w:val="TSB-PolicyBullets"/>
      </w:pPr>
      <w:r>
        <w:t>DfE (2015) ‘School admissions code’</w:t>
      </w:r>
      <w:r w:rsidR="00BB1688">
        <w:t xml:space="preserve"> </w:t>
      </w:r>
    </w:p>
    <w:p w14:paraId="492205C4" w14:textId="23B68A28" w:rsidR="00A23725" w:rsidRDefault="00BB1688" w:rsidP="00BC31B0">
      <w:pPr>
        <w:pStyle w:val="Heading1"/>
      </w:pPr>
      <w:bookmarkStart w:id="14" w:name="_Identifying_SEND"/>
      <w:bookmarkStart w:id="15" w:name="Subsection2"/>
      <w:bookmarkEnd w:id="14"/>
      <w:r>
        <w:t xml:space="preserve">Identifying SEND </w:t>
      </w:r>
    </w:p>
    <w:p w14:paraId="2CDED3C9" w14:textId="20FF993A" w:rsidR="00BB1688" w:rsidRDefault="00BB1688" w:rsidP="00BC31B0">
      <w:pPr>
        <w:pStyle w:val="TSB-Level1Numbers"/>
        <w:jc w:val="both"/>
      </w:pPr>
      <w:r>
        <w:t xml:space="preserve">The school has a clear </w:t>
      </w:r>
      <w:r w:rsidRPr="00C817C6">
        <w:t>approach to identifying and responding to SEN</w:t>
      </w:r>
      <w:r>
        <w:t>D</w:t>
      </w:r>
      <w:r w:rsidRPr="00C817C6">
        <w:t>.</w:t>
      </w:r>
      <w:r>
        <w:t xml:space="preserve"> </w:t>
      </w:r>
      <w:r w:rsidR="00800D5F" w:rsidRPr="00800D5F">
        <w:t xml:space="preserve">We recognise </w:t>
      </w:r>
      <w:r w:rsidR="00800D5F">
        <w:t>that</w:t>
      </w:r>
      <w:r w:rsidR="00800D5F" w:rsidRPr="00800D5F">
        <w:t xml:space="preserve"> early identification</w:t>
      </w:r>
      <w:r w:rsidR="00800D5F">
        <w:t xml:space="preserve"> and</w:t>
      </w:r>
      <w:r w:rsidR="00800D5F" w:rsidRPr="00800D5F">
        <w:t xml:space="preserve"> effective provision improves long-term outcomes for the pupil</w:t>
      </w:r>
      <w:r w:rsidR="002656F7">
        <w:t>s</w:t>
      </w:r>
      <w:r w:rsidR="00800D5F" w:rsidRPr="00800D5F">
        <w:t>.</w:t>
      </w:r>
    </w:p>
    <w:p w14:paraId="56C1369B" w14:textId="221B5D98" w:rsidR="00800D5F" w:rsidRDefault="00800D5F" w:rsidP="00BC31B0">
      <w:pPr>
        <w:pStyle w:val="TSB-Level1Numbers"/>
        <w:jc w:val="both"/>
      </w:pPr>
      <w:r>
        <w:t>With the support of the SLT, c</w:t>
      </w:r>
      <w:r w:rsidR="00E50A12">
        <w:t xml:space="preserve">lassroom teachers will conduct regular progress assessments for all pupils, with the aim of </w:t>
      </w:r>
      <w:r w:rsidR="00F91EF5">
        <w:t>identifying</w:t>
      </w:r>
      <w:r w:rsidR="00E50A12">
        <w:t xml:space="preserve"> pupils who are making less than expected progress. </w:t>
      </w:r>
    </w:p>
    <w:p w14:paraId="66A11145" w14:textId="72D0017A" w:rsidR="00E50A12" w:rsidRDefault="00E50A12" w:rsidP="00BC31B0">
      <w:pPr>
        <w:pStyle w:val="TSB-Level1Numbers"/>
        <w:jc w:val="both"/>
      </w:pPr>
      <w:r>
        <w:t xml:space="preserve">Progress will be characterised using the following stipulations: </w:t>
      </w:r>
    </w:p>
    <w:p w14:paraId="30D59AA9" w14:textId="43B59E23" w:rsidR="00E50A12" w:rsidRDefault="00E50A12" w:rsidP="00BC31B0">
      <w:pPr>
        <w:pStyle w:val="TSB-PolicyBullets"/>
      </w:pPr>
      <w:r>
        <w:t>Progress is significantly slower than the class average</w:t>
      </w:r>
      <w:r w:rsidR="00F91EF5">
        <w:t>, from the same baseline</w:t>
      </w:r>
    </w:p>
    <w:p w14:paraId="5F73D73E" w14:textId="10BC9487" w:rsidR="00E50A12" w:rsidRDefault="00E50A12" w:rsidP="00BC31B0">
      <w:pPr>
        <w:pStyle w:val="TSB-PolicyBullets"/>
      </w:pPr>
      <w:r>
        <w:t xml:space="preserve">Progress does not match or better the pupil’s previous rate of progress </w:t>
      </w:r>
    </w:p>
    <w:p w14:paraId="2D9AAF60" w14:textId="78BFC879" w:rsidR="00E50A12" w:rsidRDefault="00E50A12" w:rsidP="00BC31B0">
      <w:pPr>
        <w:pStyle w:val="TSB-PolicyBullets"/>
      </w:pPr>
      <w:r>
        <w:t>Progress fails to close the attainment gap within the class</w:t>
      </w:r>
    </w:p>
    <w:p w14:paraId="55878324" w14:textId="120C0522" w:rsidR="009648D2" w:rsidRPr="009648D2" w:rsidRDefault="00E50A12" w:rsidP="00BC31B0">
      <w:pPr>
        <w:pStyle w:val="TSB-PolicyBullets"/>
      </w:pPr>
      <w:r>
        <w:lastRenderedPageBreak/>
        <w:t xml:space="preserve">The attainment gap is widened by the plateauing of progress </w:t>
      </w:r>
      <w:bookmarkEnd w:id="15"/>
    </w:p>
    <w:p w14:paraId="00829D47" w14:textId="77777777" w:rsidR="009648D2" w:rsidRPr="009648D2" w:rsidRDefault="009648D2" w:rsidP="00BC31B0">
      <w:pPr>
        <w:pStyle w:val="Heading1"/>
      </w:pPr>
      <w:bookmarkStart w:id="16" w:name="_Definitions"/>
      <w:bookmarkEnd w:id="16"/>
      <w:r>
        <w:t xml:space="preserve">Definitions </w:t>
      </w:r>
    </w:p>
    <w:p w14:paraId="5F36F84C" w14:textId="663E6257" w:rsidR="009648D2" w:rsidRDefault="009648D2" w:rsidP="00BC31B0">
      <w:pPr>
        <w:pStyle w:val="TSB-Level1Numbers"/>
        <w:jc w:val="both"/>
      </w:pPr>
      <w:r>
        <w:t>For this policy, a pupil is defined as having SEND if they have a:</w:t>
      </w:r>
    </w:p>
    <w:p w14:paraId="5AE0536D" w14:textId="3F3E8811" w:rsidR="009648D2" w:rsidRDefault="009648D2" w:rsidP="00BC31B0">
      <w:pPr>
        <w:pStyle w:val="TSB-PolicyBullets"/>
      </w:pPr>
      <w:r>
        <w:t>Significantly greater difficulty in learning than most others of the same age.</w:t>
      </w:r>
    </w:p>
    <w:p w14:paraId="6AED51F0" w14:textId="4BB4FF3D" w:rsidR="009648D2" w:rsidRDefault="00F91EF5" w:rsidP="00BC31B0">
      <w:pPr>
        <w:pStyle w:val="TSB-PolicyBullets"/>
      </w:pPr>
      <w:r>
        <w:t>D</w:t>
      </w:r>
      <w:r w:rsidR="009648D2">
        <w:t xml:space="preserve">isability or health condition that prevents or hinders them from making use of educational facilities </w:t>
      </w:r>
      <w:r>
        <w:t>used by peers of the same age</w:t>
      </w:r>
      <w:r w:rsidR="009648D2">
        <w:t xml:space="preserve"> in mainstream schools or mainstream post-16 institutions.</w:t>
      </w:r>
    </w:p>
    <w:p w14:paraId="2D6D601F" w14:textId="1F05270D" w:rsidR="009648D2" w:rsidRDefault="009648D2" w:rsidP="00BC31B0">
      <w:pPr>
        <w:pStyle w:val="TSB-Level1Numbers"/>
        <w:jc w:val="both"/>
      </w:pPr>
      <w:r>
        <w:t xml:space="preserve">Under the Equality Act 2010, a disability is a physical or mental impairment which has a long-term and substantial adverse effect on </w:t>
      </w:r>
      <w:r w:rsidR="00F91EF5">
        <w:t>a person’s</w:t>
      </w:r>
      <w:r>
        <w:t xml:space="preserve"> ability to carry out normal day-to-day activities.  </w:t>
      </w:r>
    </w:p>
    <w:p w14:paraId="655E9AFB" w14:textId="6D23CF6D" w:rsidR="009648D2" w:rsidRDefault="009648D2" w:rsidP="00BC31B0">
      <w:pPr>
        <w:pStyle w:val="TSB-Level1Numbers"/>
        <w:jc w:val="both"/>
      </w:pPr>
      <w:r w:rsidRPr="009648D2">
        <w:t>The school</w:t>
      </w:r>
      <w:r w:rsidRPr="009648D2">
        <w:rPr>
          <w:b/>
        </w:rPr>
        <w:t xml:space="preserve"> </w:t>
      </w:r>
      <w:r>
        <w:t>reviews how well equipped we are to provide support across the</w:t>
      </w:r>
      <w:r w:rsidR="00F64218">
        <w:t xml:space="preserve"> following </w:t>
      </w:r>
      <w:r>
        <w:t xml:space="preserve">areas: </w:t>
      </w:r>
    </w:p>
    <w:p w14:paraId="35B57BCC" w14:textId="0B9B554A" w:rsidR="009648D2" w:rsidRDefault="009648D2" w:rsidP="00BC31B0">
      <w:pPr>
        <w:pStyle w:val="TSB-PolicyBullets"/>
      </w:pPr>
      <w:r>
        <w:t xml:space="preserve">Communication and interaction </w:t>
      </w:r>
    </w:p>
    <w:p w14:paraId="6123AF1A" w14:textId="72291A27" w:rsidR="009648D2" w:rsidRDefault="009648D2" w:rsidP="00BC31B0">
      <w:pPr>
        <w:pStyle w:val="TSB-PolicyBullets"/>
      </w:pPr>
      <w:r>
        <w:t xml:space="preserve">Cognition and learning </w:t>
      </w:r>
    </w:p>
    <w:p w14:paraId="2DDD4008" w14:textId="37C23FFE" w:rsidR="009648D2" w:rsidRDefault="009648D2" w:rsidP="00BC31B0">
      <w:pPr>
        <w:pStyle w:val="TSB-PolicyBullets"/>
      </w:pPr>
      <w:r>
        <w:t xml:space="preserve">Social, </w:t>
      </w:r>
      <w:proofErr w:type="gramStart"/>
      <w:r>
        <w:t>emotional</w:t>
      </w:r>
      <w:proofErr w:type="gramEnd"/>
      <w:r>
        <w:t xml:space="preserve"> and mental health difficulties </w:t>
      </w:r>
    </w:p>
    <w:p w14:paraId="7FEEE331" w14:textId="15B462B8" w:rsidR="009648D2" w:rsidRPr="009648D2" w:rsidRDefault="009648D2" w:rsidP="00BC31B0">
      <w:pPr>
        <w:pStyle w:val="TSB-PolicyBullets"/>
      </w:pPr>
      <w:r>
        <w:t>Sensory and physical needs</w:t>
      </w:r>
    </w:p>
    <w:p w14:paraId="5DE70BC9" w14:textId="07631A26" w:rsidR="009648D2" w:rsidRPr="00BC31B0" w:rsidRDefault="009648D2" w:rsidP="00BC31B0">
      <w:pPr>
        <w:pStyle w:val="TSB-Level1Numbers"/>
        <w:numPr>
          <w:ilvl w:val="0"/>
          <w:numId w:val="0"/>
        </w:numPr>
        <w:rPr>
          <w:b/>
        </w:rPr>
      </w:pPr>
      <w:r w:rsidRPr="00BC31B0">
        <w:rPr>
          <w:b/>
        </w:rPr>
        <w:t xml:space="preserve">Communication and interaction </w:t>
      </w:r>
    </w:p>
    <w:p w14:paraId="6D99D421" w14:textId="631B155A" w:rsidR="00160EB5" w:rsidRDefault="00160EB5" w:rsidP="00BC31B0">
      <w:pPr>
        <w:pStyle w:val="TSB-Level1Numbers"/>
        <w:jc w:val="both"/>
      </w:pPr>
      <w:r>
        <w:t>Pupils</w:t>
      </w:r>
      <w:r w:rsidR="009648D2" w:rsidRPr="009648D2">
        <w:t xml:space="preserve"> with speech, </w:t>
      </w:r>
      <w:proofErr w:type="gramStart"/>
      <w:r w:rsidR="009648D2" w:rsidRPr="009648D2">
        <w:t>language</w:t>
      </w:r>
      <w:proofErr w:type="gramEnd"/>
      <w:r w:rsidR="009648D2" w:rsidRPr="009648D2">
        <w:t xml:space="preserve"> and communication needs (SLCN) have difficulty in communicating with others</w:t>
      </w:r>
      <w:r>
        <w:t>, often</w:t>
      </w:r>
      <w:r w:rsidR="009648D2" w:rsidRPr="009648D2">
        <w:t xml:space="preserve"> because they have difficulty saying what they want</w:t>
      </w:r>
      <w:r>
        <w:t>,</w:t>
      </w:r>
      <w:r w:rsidR="009648D2" w:rsidRPr="009648D2">
        <w:t xml:space="preserve"> they cannot understand what is being said to them, or they do not understand or use social rules of communication. </w:t>
      </w:r>
    </w:p>
    <w:p w14:paraId="4098C641" w14:textId="77777777" w:rsidR="00160EB5" w:rsidRDefault="00160EB5" w:rsidP="00BC31B0">
      <w:pPr>
        <w:pStyle w:val="TSB-Level1Numbers"/>
        <w:jc w:val="both"/>
      </w:pPr>
      <w:r>
        <w:t>The school recognises that:</w:t>
      </w:r>
    </w:p>
    <w:p w14:paraId="2A06B948" w14:textId="577F9C2C" w:rsidR="00160EB5" w:rsidRDefault="00160EB5" w:rsidP="00BC31B0">
      <w:pPr>
        <w:pStyle w:val="TSB-PolicyBullets"/>
      </w:pPr>
      <w:r>
        <w:t>Pupils</w:t>
      </w:r>
      <w:r w:rsidR="009648D2" w:rsidRPr="009648D2">
        <w:t xml:space="preserve"> with A</w:t>
      </w:r>
      <w:r>
        <w:t xml:space="preserve">utism </w:t>
      </w:r>
      <w:r w:rsidR="009648D2" w:rsidRPr="009648D2">
        <w:t>S</w:t>
      </w:r>
      <w:r>
        <w:t xml:space="preserve">pectrum </w:t>
      </w:r>
      <w:r w:rsidR="009648D2" w:rsidRPr="009648D2">
        <w:t>D</w:t>
      </w:r>
      <w:r>
        <w:t>isorder (ASD)</w:t>
      </w:r>
      <w:r w:rsidR="009648D2" w:rsidRPr="009648D2">
        <w:t xml:space="preserve">, including Asperger’s Syndrome and Autism, </w:t>
      </w:r>
      <w:r>
        <w:t>can</w:t>
      </w:r>
      <w:r w:rsidR="009648D2" w:rsidRPr="009648D2">
        <w:t xml:space="preserve"> have</w:t>
      </w:r>
      <w:r>
        <w:t xml:space="preserve"> </w:t>
      </w:r>
      <w:proofErr w:type="gramStart"/>
      <w:r>
        <w:t>particular</w:t>
      </w:r>
      <w:r w:rsidR="009648D2" w:rsidRPr="009648D2">
        <w:t xml:space="preserve"> </w:t>
      </w:r>
      <w:r w:rsidRPr="009648D2">
        <w:t>difficulties</w:t>
      </w:r>
      <w:proofErr w:type="gramEnd"/>
      <w:r w:rsidR="009648D2" w:rsidRPr="009648D2">
        <w:t xml:space="preserve"> with social interaction.</w:t>
      </w:r>
      <w:r>
        <w:t xml:space="preserve"> </w:t>
      </w:r>
    </w:p>
    <w:p w14:paraId="15BF176F" w14:textId="2FC08B3D" w:rsidR="00160EB5" w:rsidRPr="00160EB5" w:rsidRDefault="00160EB5" w:rsidP="00BC31B0">
      <w:pPr>
        <w:pStyle w:val="TSB-PolicyBullets"/>
      </w:pPr>
      <w:r w:rsidRPr="009648D2">
        <w:t xml:space="preserve">The profile for every </w:t>
      </w:r>
      <w:r>
        <w:t>pupil</w:t>
      </w:r>
      <w:r w:rsidRPr="009648D2">
        <w:t xml:space="preserve"> with SLCN is different and their needs may change over time. They may have difficulty with one, some</w:t>
      </w:r>
      <w:r>
        <w:t>,</w:t>
      </w:r>
      <w:r w:rsidRPr="009648D2">
        <w:t xml:space="preserve"> or all the different aspects of speech, </w:t>
      </w:r>
      <w:proofErr w:type="gramStart"/>
      <w:r w:rsidRPr="009648D2">
        <w:t>language</w:t>
      </w:r>
      <w:proofErr w:type="gramEnd"/>
      <w:r w:rsidRPr="009648D2">
        <w:t xml:space="preserve"> or social communication at different times of their lives</w:t>
      </w:r>
      <w:r>
        <w:t xml:space="preserve">. </w:t>
      </w:r>
    </w:p>
    <w:p w14:paraId="4E3DEAF8" w14:textId="343997E1" w:rsidR="00160EB5" w:rsidRDefault="00160EB5" w:rsidP="00BC31B0">
      <w:pPr>
        <w:pStyle w:val="TSB-Level1Numbers"/>
        <w:jc w:val="both"/>
      </w:pPr>
      <w:r>
        <w:t xml:space="preserve">The </w:t>
      </w:r>
      <w:r w:rsidRPr="00706F7C">
        <w:t>SENCO</w:t>
      </w:r>
      <w:r>
        <w:t xml:space="preserve"> will work with pupils, parents and language and communication experts (where necessary) to ensure pupils with communication and interaction difficulties reach their potential.  </w:t>
      </w:r>
    </w:p>
    <w:p w14:paraId="36BE2EEC" w14:textId="3DBEC538" w:rsidR="00160EB5" w:rsidRPr="00BC31B0" w:rsidRDefault="00160EB5" w:rsidP="00BC31B0">
      <w:pPr>
        <w:pStyle w:val="TSB-Level1Numbers"/>
        <w:numPr>
          <w:ilvl w:val="0"/>
          <w:numId w:val="0"/>
        </w:numPr>
        <w:rPr>
          <w:b/>
        </w:rPr>
      </w:pPr>
      <w:r w:rsidRPr="00BC31B0">
        <w:rPr>
          <w:b/>
        </w:rPr>
        <w:t xml:space="preserve">Cognition and learning </w:t>
      </w:r>
    </w:p>
    <w:p w14:paraId="32D98260" w14:textId="03B08D18" w:rsidR="00160EB5" w:rsidRPr="00160EB5" w:rsidRDefault="00C92907" w:rsidP="00BC31B0">
      <w:pPr>
        <w:pStyle w:val="TSB-Level1Numbers"/>
        <w:jc w:val="both"/>
      </w:pPr>
      <w:r>
        <w:t>Pupils</w:t>
      </w:r>
      <w:r w:rsidR="00160EB5" w:rsidRPr="00160EB5">
        <w:t xml:space="preserve"> </w:t>
      </w:r>
      <w:r>
        <w:t>with</w:t>
      </w:r>
      <w:r w:rsidRPr="00160EB5">
        <w:t xml:space="preserve"> learning difficulties may require</w:t>
      </w:r>
      <w:r>
        <w:t xml:space="preserve"> support – the school will offer learning support </w:t>
      </w:r>
      <w:r w:rsidR="00706F7C">
        <w:t>as required</w:t>
      </w:r>
      <w:r w:rsidR="00160EB5" w:rsidRPr="00160EB5">
        <w:t xml:space="preserve">. </w:t>
      </w:r>
    </w:p>
    <w:p w14:paraId="5D6B64BB" w14:textId="426D9EAE" w:rsidR="00160EB5" w:rsidRPr="00160EB5" w:rsidRDefault="0035167B" w:rsidP="00BC31B0">
      <w:pPr>
        <w:pStyle w:val="TSB-Level1Numbers"/>
        <w:jc w:val="both"/>
      </w:pPr>
      <w:r>
        <w:t>The school understands that l</w:t>
      </w:r>
      <w:r w:rsidR="00160EB5" w:rsidRPr="00160EB5">
        <w:t xml:space="preserve">earning difficulties cover a wide range of needs, </w:t>
      </w:r>
      <w:r w:rsidR="00C92907">
        <w:t>such as</w:t>
      </w:r>
      <w:r w:rsidR="00160EB5" w:rsidRPr="00160EB5">
        <w:t xml:space="preserve"> moderate learning difficulties (MLD)</w:t>
      </w:r>
      <w:r w:rsidR="00C92907">
        <w:t xml:space="preserve">, </w:t>
      </w:r>
      <w:r w:rsidR="00160EB5" w:rsidRPr="00160EB5">
        <w:t>severe learning difficulties (SLD)</w:t>
      </w:r>
      <w:r w:rsidR="00C92907">
        <w:t xml:space="preserve"> </w:t>
      </w:r>
      <w:r w:rsidR="00C92907">
        <w:lastRenderedPageBreak/>
        <w:t>and</w:t>
      </w:r>
      <w:r w:rsidR="00C92907" w:rsidRPr="00C92907">
        <w:t xml:space="preserve"> </w:t>
      </w:r>
      <w:r w:rsidR="00C92907" w:rsidRPr="00160EB5">
        <w:t>profound and multiple learning difficulties (PMLD)</w:t>
      </w:r>
      <w:r w:rsidR="00C92907">
        <w:t>.</w:t>
      </w:r>
      <w:r>
        <w:t xml:space="preserve"> The </w:t>
      </w:r>
      <w:r w:rsidRPr="003416D0">
        <w:t>SENCO</w:t>
      </w:r>
      <w:r w:rsidRPr="0035167B">
        <w:rPr>
          <w:color w:val="FFD006"/>
        </w:rPr>
        <w:t xml:space="preserve"> </w:t>
      </w:r>
      <w:r>
        <w:t xml:space="preserve">will ensure that any provision offered will be suitable to the needs of the pupil. </w:t>
      </w:r>
    </w:p>
    <w:p w14:paraId="7C0446B0" w14:textId="026D3E60" w:rsidR="00160EB5" w:rsidRDefault="00160EB5" w:rsidP="00BC31B0">
      <w:pPr>
        <w:pStyle w:val="TSB-Level1Numbers"/>
        <w:jc w:val="both"/>
      </w:pPr>
      <w:r w:rsidRPr="00160EB5">
        <w:t>Specific learning difficulties (</w:t>
      </w:r>
      <w:proofErr w:type="spellStart"/>
      <w:r w:rsidRPr="00160EB5">
        <w:t>SpLD</w:t>
      </w:r>
      <w:proofErr w:type="spellEnd"/>
      <w:r w:rsidRPr="00160EB5">
        <w:t xml:space="preserve">), affect one or more specific aspects of learning. This encompasses a range of conditions such as dyslexia, </w:t>
      </w:r>
      <w:proofErr w:type="gramStart"/>
      <w:r w:rsidRPr="00160EB5">
        <w:t>dyscalculia</w:t>
      </w:r>
      <w:proofErr w:type="gramEnd"/>
      <w:r w:rsidRPr="00160EB5">
        <w:t xml:space="preserve"> and dyspraxia.</w:t>
      </w:r>
    </w:p>
    <w:p w14:paraId="33FE8F17" w14:textId="2A95DCBB" w:rsidR="0035167B" w:rsidRPr="00BC31B0" w:rsidRDefault="0035167B" w:rsidP="00BC31B0">
      <w:pPr>
        <w:pStyle w:val="TSB-Level1Numbers"/>
        <w:numPr>
          <w:ilvl w:val="0"/>
          <w:numId w:val="0"/>
        </w:numPr>
        <w:rPr>
          <w:b/>
        </w:rPr>
      </w:pPr>
      <w:r w:rsidRPr="00BC31B0">
        <w:rPr>
          <w:b/>
        </w:rPr>
        <w:t xml:space="preserve">Social, </w:t>
      </w:r>
      <w:proofErr w:type="gramStart"/>
      <w:r w:rsidRPr="00BC31B0">
        <w:rPr>
          <w:b/>
        </w:rPr>
        <w:t>emotional</w:t>
      </w:r>
      <w:proofErr w:type="gramEnd"/>
      <w:r w:rsidRPr="00BC31B0">
        <w:rPr>
          <w:b/>
        </w:rPr>
        <w:t xml:space="preserve"> and mental health difficulties</w:t>
      </w:r>
    </w:p>
    <w:p w14:paraId="39BC0A09" w14:textId="34F42745" w:rsidR="0035167B" w:rsidRDefault="0035167B" w:rsidP="00BC31B0">
      <w:pPr>
        <w:pStyle w:val="TSB-Level1Numbers"/>
        <w:jc w:val="both"/>
      </w:pPr>
      <w:r>
        <w:t>Pupils</w:t>
      </w:r>
      <w:r w:rsidRPr="0035167B">
        <w:t xml:space="preserve"> may experience a wide range of social and emotional difficulties </w:t>
      </w:r>
      <w:r>
        <w:t>that</w:t>
      </w:r>
      <w:r w:rsidRPr="0035167B">
        <w:t xml:space="preserve"> manifest themselves in many ways</w:t>
      </w:r>
      <w:r>
        <w:t xml:space="preserve">, </w:t>
      </w:r>
      <w:r w:rsidRPr="0035167B">
        <w:t>includ</w:t>
      </w:r>
      <w:r>
        <w:t>ing</w:t>
      </w:r>
      <w:r w:rsidRPr="0035167B">
        <w:t xml:space="preserve"> becoming withdrawn</w:t>
      </w:r>
      <w:r>
        <w:t xml:space="preserve"> or </w:t>
      </w:r>
      <w:r w:rsidRPr="0035167B">
        <w:t>isolated</w:t>
      </w:r>
      <w:r>
        <w:t xml:space="preserve">, or </w:t>
      </w:r>
      <w:r w:rsidRPr="0035167B">
        <w:t xml:space="preserve">displaying challenging, </w:t>
      </w:r>
      <w:proofErr w:type="gramStart"/>
      <w:r w:rsidRPr="0035167B">
        <w:t>disruptive</w:t>
      </w:r>
      <w:proofErr w:type="gramEnd"/>
      <w:r w:rsidRPr="0035167B">
        <w:t xml:space="preserve"> </w:t>
      </w:r>
      <w:r>
        <w:t>and</w:t>
      </w:r>
      <w:r w:rsidRPr="0035167B">
        <w:t xml:space="preserve"> disturbing behaviour. </w:t>
      </w:r>
    </w:p>
    <w:p w14:paraId="5AA0D181" w14:textId="719B7626" w:rsidR="00160EB5" w:rsidRDefault="0035167B" w:rsidP="00BC31B0">
      <w:pPr>
        <w:pStyle w:val="TSB-Level1Numbers"/>
        <w:jc w:val="both"/>
      </w:pPr>
      <w:r w:rsidRPr="0035167B">
        <w:t>T</w:t>
      </w:r>
      <w:r>
        <w:t>he school recognises that t</w:t>
      </w:r>
      <w:r w:rsidRPr="0035167B">
        <w:t>hese behaviours may reflect underlying mental health difficulties such as anxiety or depressio</w:t>
      </w:r>
      <w:r>
        <w:t xml:space="preserve">n, and the school will implement a </w:t>
      </w:r>
      <w:r w:rsidR="003416D0">
        <w:t xml:space="preserve">Mental Health </w:t>
      </w:r>
      <w:r w:rsidR="0048019F" w:rsidRPr="0048019F">
        <w:rPr>
          <w:highlight w:val="yellow"/>
        </w:rPr>
        <w:t>Strategy</w:t>
      </w:r>
      <w:r w:rsidRPr="003416D0">
        <w:t xml:space="preserve"> </w:t>
      </w:r>
      <w:r>
        <w:t>to support pupils with these difficulties</w:t>
      </w:r>
      <w:r w:rsidRPr="0035167B">
        <w:t xml:space="preserve">. </w:t>
      </w:r>
    </w:p>
    <w:p w14:paraId="1792D97D" w14:textId="2234D9C9" w:rsidR="007721E1" w:rsidRPr="00BC31B0" w:rsidRDefault="007721E1" w:rsidP="00BC31B0">
      <w:pPr>
        <w:pStyle w:val="TSB-Level1Numbers"/>
        <w:numPr>
          <w:ilvl w:val="0"/>
          <w:numId w:val="0"/>
        </w:numPr>
        <w:rPr>
          <w:b/>
        </w:rPr>
      </w:pPr>
      <w:r w:rsidRPr="00BC31B0">
        <w:rPr>
          <w:b/>
        </w:rPr>
        <w:t xml:space="preserve">Sensory or physical needs </w:t>
      </w:r>
    </w:p>
    <w:p w14:paraId="09ABBAE7" w14:textId="7EEAF082" w:rsidR="007721E1" w:rsidRDefault="007721E1" w:rsidP="00BC31B0">
      <w:pPr>
        <w:pStyle w:val="TSB-Level1Numbers"/>
        <w:jc w:val="both"/>
      </w:pPr>
      <w:r>
        <w:t>Impairments that prevent or hinder pupil</w:t>
      </w:r>
      <w:r w:rsidR="004467F5">
        <w:t>s</w:t>
      </w:r>
      <w:r>
        <w:t xml:space="preserve"> from using the school facilities, such as vision impairment (VI), do not necessarily have SEND. The school will ensure staff understand that:</w:t>
      </w:r>
    </w:p>
    <w:p w14:paraId="1C2DEF50" w14:textId="2F23522F" w:rsidR="007721E1" w:rsidRDefault="007721E1" w:rsidP="00BC31B0">
      <w:pPr>
        <w:pStyle w:val="TSB-PolicyBullets"/>
      </w:pPr>
      <w:r>
        <w:t>Some conditions can be age-related and can fluctuate over time.</w:t>
      </w:r>
    </w:p>
    <w:p w14:paraId="2942824E" w14:textId="77777777" w:rsidR="007721E1" w:rsidRDefault="007721E1" w:rsidP="00BC31B0">
      <w:pPr>
        <w:pStyle w:val="TSB-PolicyBullets"/>
      </w:pPr>
      <w:r>
        <w:t>A pupil with a disability is covered by the definition of SEND if they require special educational provision.</w:t>
      </w:r>
    </w:p>
    <w:p w14:paraId="778DA8EF" w14:textId="77777777" w:rsidR="007721E1" w:rsidRDefault="007721E1" w:rsidP="00BC31B0">
      <w:pPr>
        <w:pStyle w:val="TSB-Level1Numbers"/>
        <w:jc w:val="both"/>
      </w:pPr>
      <w:r>
        <w:t>Under the Equality Act 2010 (Disability) Regulations 2010, the following conditions do not constitute a disability:</w:t>
      </w:r>
    </w:p>
    <w:p w14:paraId="1096E308" w14:textId="77777777" w:rsidR="007721E1" w:rsidRDefault="007721E1" w:rsidP="00BC31B0">
      <w:pPr>
        <w:pStyle w:val="TSB-PolicyBullets"/>
      </w:pPr>
      <w:r>
        <w:t>A tendency to set fires</w:t>
      </w:r>
    </w:p>
    <w:p w14:paraId="07907211" w14:textId="77777777" w:rsidR="007721E1" w:rsidRDefault="007721E1" w:rsidP="00BC31B0">
      <w:pPr>
        <w:pStyle w:val="TSB-PolicyBullets"/>
      </w:pPr>
      <w:r>
        <w:t xml:space="preserve">A tendency to steal </w:t>
      </w:r>
    </w:p>
    <w:p w14:paraId="4B74A694" w14:textId="77777777" w:rsidR="007721E1" w:rsidRDefault="007721E1" w:rsidP="00BC31B0">
      <w:pPr>
        <w:pStyle w:val="TSB-PolicyBullets"/>
      </w:pPr>
      <w:r>
        <w:t>A tendency to commit physical or sexual abuse towards others</w:t>
      </w:r>
    </w:p>
    <w:p w14:paraId="552762A4" w14:textId="77777777" w:rsidR="007721E1" w:rsidRDefault="007721E1" w:rsidP="00BC31B0">
      <w:pPr>
        <w:pStyle w:val="TSB-PolicyBullets"/>
      </w:pPr>
      <w:r>
        <w:t>Exhibitionism</w:t>
      </w:r>
    </w:p>
    <w:p w14:paraId="6300167A" w14:textId="77777777" w:rsidR="007721E1" w:rsidRDefault="007721E1" w:rsidP="00BC31B0">
      <w:pPr>
        <w:pStyle w:val="TSB-PolicyBullets"/>
      </w:pPr>
      <w:r>
        <w:t>Voyeurism</w:t>
      </w:r>
    </w:p>
    <w:p w14:paraId="5E303FB5" w14:textId="20801B33" w:rsidR="009648D2" w:rsidRDefault="007721E1" w:rsidP="00BC31B0">
      <w:pPr>
        <w:pStyle w:val="TSB-PolicyBullets"/>
      </w:pPr>
      <w:r>
        <w:t>Tattoos and piercings</w:t>
      </w:r>
    </w:p>
    <w:p w14:paraId="62C232D1" w14:textId="77777777" w:rsidR="004C7DA9" w:rsidRDefault="004C7DA9" w:rsidP="00BC31B0">
      <w:pPr>
        <w:pStyle w:val="Heading1"/>
      </w:pPr>
      <w:bookmarkStart w:id="17" w:name="_Roles_and_responsibilities"/>
      <w:bookmarkEnd w:id="17"/>
      <w:r>
        <w:t xml:space="preserve">Objectives </w:t>
      </w:r>
    </w:p>
    <w:p w14:paraId="4F2479F4" w14:textId="77777777" w:rsidR="004C7DA9" w:rsidRDefault="004C7DA9" w:rsidP="00BC31B0">
      <w:pPr>
        <w:pStyle w:val="TSB-Level1Numbers"/>
        <w:jc w:val="both"/>
      </w:pPr>
      <w:r>
        <w:t>The school aims to achieve the core aims of this policy by achieving the following strategic and measurable objectives:</w:t>
      </w:r>
    </w:p>
    <w:p w14:paraId="45677369" w14:textId="0BB5B187" w:rsidR="004C7DA9" w:rsidRDefault="004C7DA9" w:rsidP="00BC31B0">
      <w:pPr>
        <w:pStyle w:val="TSB-PolicyBullets"/>
      </w:pPr>
      <w:r>
        <w:t xml:space="preserve">To follow the graduated approach outlined in the DfE’s ‘SEND Code of Practice: 0 to 25 </w:t>
      </w:r>
      <w:r w:rsidR="00E31CFE">
        <w:t>years</w:t>
      </w:r>
      <w:r>
        <w:t>.</w:t>
      </w:r>
    </w:p>
    <w:p w14:paraId="411521E5" w14:textId="4E3A31EF" w:rsidR="004C7DA9" w:rsidRDefault="004C7DA9" w:rsidP="00BC31B0">
      <w:pPr>
        <w:pStyle w:val="TSB-PolicyBullets"/>
      </w:pPr>
      <w:r>
        <w:t>To monitor the progress of all pupils to aid the earliest possible identification of SEND.</w:t>
      </w:r>
    </w:p>
    <w:p w14:paraId="08674699" w14:textId="2AE22794" w:rsidR="009648D2" w:rsidRDefault="009648D2" w:rsidP="00BC31B0">
      <w:pPr>
        <w:pStyle w:val="Heading1"/>
      </w:pPr>
      <w:bookmarkStart w:id="18" w:name="_Roles_and_responsibilities_1"/>
      <w:bookmarkEnd w:id="18"/>
      <w:r>
        <w:t xml:space="preserve">Roles and responsibilities </w:t>
      </w:r>
    </w:p>
    <w:p w14:paraId="4FC6BE8C" w14:textId="002D1B3E" w:rsidR="007721E1" w:rsidRDefault="007721E1" w:rsidP="00BC31B0">
      <w:pPr>
        <w:pStyle w:val="TSB-Level1Numbers"/>
        <w:jc w:val="both"/>
      </w:pPr>
      <w:r>
        <w:t xml:space="preserve">The </w:t>
      </w:r>
      <w:r w:rsidRPr="003416D0">
        <w:t xml:space="preserve">governing board </w:t>
      </w:r>
      <w:r>
        <w:t xml:space="preserve">will be responsible for: </w:t>
      </w:r>
    </w:p>
    <w:p w14:paraId="25E8207F" w14:textId="591C749F" w:rsidR="007721E1" w:rsidRDefault="00592FF4" w:rsidP="00BC31B0">
      <w:pPr>
        <w:pStyle w:val="TSB-PolicyBullets"/>
      </w:pPr>
      <w:r>
        <w:lastRenderedPageBreak/>
        <w:t>Communicating with</w:t>
      </w:r>
      <w:r w:rsidR="007721E1">
        <w:t xml:space="preserve"> pupils with SEND and their parents when drawing up policies that affect them.</w:t>
      </w:r>
    </w:p>
    <w:p w14:paraId="55336E91" w14:textId="446FEC04" w:rsidR="007721E1" w:rsidRDefault="00592FF4" w:rsidP="00BC31B0">
      <w:pPr>
        <w:pStyle w:val="TSB-PolicyBullets"/>
      </w:pPr>
      <w:r>
        <w:t>Identifying</w:t>
      </w:r>
      <w:r w:rsidR="007721E1">
        <w:t xml:space="preserve">, </w:t>
      </w:r>
      <w:proofErr w:type="gramStart"/>
      <w:r w:rsidR="007721E1">
        <w:t>assess</w:t>
      </w:r>
      <w:r>
        <w:t>ing</w:t>
      </w:r>
      <w:proofErr w:type="gramEnd"/>
      <w:r w:rsidR="007721E1">
        <w:t xml:space="preserve"> and mak</w:t>
      </w:r>
      <w:r>
        <w:t>ing</w:t>
      </w:r>
      <w:r w:rsidR="007721E1">
        <w:t xml:space="preserve"> provision for all </w:t>
      </w:r>
      <w:r>
        <w:t>pupils</w:t>
      </w:r>
      <w:r w:rsidR="007721E1">
        <w:t xml:space="preserve"> with SEND, whether or not they have an EHC plan.</w:t>
      </w:r>
    </w:p>
    <w:p w14:paraId="3125A6FD" w14:textId="0330DA03" w:rsidR="007721E1" w:rsidRDefault="00592FF4" w:rsidP="00BC31B0">
      <w:pPr>
        <w:pStyle w:val="TSB-PolicyBullets"/>
      </w:pPr>
      <w:r>
        <w:t xml:space="preserve">Securing </w:t>
      </w:r>
      <w:r w:rsidR="007721E1">
        <w:t xml:space="preserve">the special educational provision called for by a pupil’s SEND. </w:t>
      </w:r>
    </w:p>
    <w:p w14:paraId="0C840A7C" w14:textId="5AEFAA3F" w:rsidR="007721E1" w:rsidRDefault="007721E1" w:rsidP="00BC31B0">
      <w:pPr>
        <w:pStyle w:val="TSB-PolicyBullets"/>
      </w:pPr>
      <w:r>
        <w:t>Designat</w:t>
      </w:r>
      <w:r w:rsidR="00592FF4">
        <w:t>ing</w:t>
      </w:r>
      <w:r>
        <w:t xml:space="preserve"> an appropriate member of staff to be the SENCO and hav</w:t>
      </w:r>
      <w:r w:rsidR="00592FF4">
        <w:t>ing</w:t>
      </w:r>
      <w:r>
        <w:t xml:space="preserve"> responsibility for coordinating provision for pupils with SEND.</w:t>
      </w:r>
    </w:p>
    <w:p w14:paraId="4092F0F7" w14:textId="70B6BA51" w:rsidR="007721E1" w:rsidRDefault="007721E1" w:rsidP="00BC31B0">
      <w:pPr>
        <w:pStyle w:val="TSB-PolicyBullets"/>
      </w:pPr>
      <w:r>
        <w:t>Appoint</w:t>
      </w:r>
      <w:r w:rsidR="00592FF4">
        <w:t>ing</w:t>
      </w:r>
      <w:r>
        <w:t xml:space="preserve"> a designated teacher for </w:t>
      </w:r>
      <w:r w:rsidR="00592FF4">
        <w:t>LAC</w:t>
      </w:r>
      <w:r>
        <w:t>, where appropriate.</w:t>
      </w:r>
    </w:p>
    <w:p w14:paraId="60331D3A" w14:textId="0A87207F" w:rsidR="007721E1" w:rsidRDefault="007721E1" w:rsidP="00BC31B0">
      <w:pPr>
        <w:pStyle w:val="TSB-PolicyBullets"/>
      </w:pPr>
      <w:r>
        <w:t>Mak</w:t>
      </w:r>
      <w:r w:rsidR="00592FF4">
        <w:t>ing</w:t>
      </w:r>
      <w:r>
        <w:t xml:space="preserve"> reasonable adjustments for pupils with disabilities to help alleviate any substantial disadvantage they experience because of their disability.</w:t>
      </w:r>
    </w:p>
    <w:p w14:paraId="23F530AF" w14:textId="35A6FFFB" w:rsidR="007721E1" w:rsidRDefault="007721E1" w:rsidP="00BC31B0">
      <w:pPr>
        <w:pStyle w:val="TSB-PolicyBullets"/>
      </w:pPr>
      <w:r>
        <w:t>Ta</w:t>
      </w:r>
      <w:r w:rsidR="00592FF4">
        <w:t>king</w:t>
      </w:r>
      <w:r>
        <w:t xml:space="preserve"> necessary steps to ensure that pupils with disabilities are not discriminated against, harassed or victimised</w:t>
      </w:r>
      <w:r w:rsidR="00592FF4">
        <w:t xml:space="preserve">, </w:t>
      </w:r>
      <w:proofErr w:type="gramStart"/>
      <w:r w:rsidR="00592FF4">
        <w:t>e.g.</w:t>
      </w:r>
      <w:proofErr w:type="gramEnd"/>
      <w:r w:rsidR="00592FF4">
        <w:t xml:space="preserve"> </w:t>
      </w:r>
      <w:r w:rsidR="00F91EF5">
        <w:t>in line with a</w:t>
      </w:r>
      <w:r w:rsidR="00592FF4">
        <w:t xml:space="preserve">n </w:t>
      </w:r>
      <w:r w:rsidR="00592FF4" w:rsidRPr="003416D0">
        <w:t>Equal Opportunities Policy</w:t>
      </w:r>
      <w:r>
        <w:t>.</w:t>
      </w:r>
    </w:p>
    <w:p w14:paraId="105971A9" w14:textId="393F4884" w:rsidR="007721E1" w:rsidRDefault="007721E1" w:rsidP="00BC31B0">
      <w:pPr>
        <w:pStyle w:val="TSB-PolicyBullets"/>
      </w:pPr>
      <w:r>
        <w:t>Prepar</w:t>
      </w:r>
      <w:r w:rsidR="00592FF4">
        <w:t>ing</w:t>
      </w:r>
      <w:r>
        <w:t xml:space="preserve"> the arrangements for the admission of pupils with SEND and the facilities provided to enable access to the school for pupils with disabilities.</w:t>
      </w:r>
    </w:p>
    <w:p w14:paraId="4BCDD52E" w14:textId="02C41EA4" w:rsidR="00E4512C" w:rsidRDefault="00E4512C" w:rsidP="00BC31B0">
      <w:pPr>
        <w:pStyle w:val="TSB-PolicyBullets"/>
      </w:pPr>
      <w:r>
        <w:t xml:space="preserve">Regularly monitoring the school’s policies and procedures, to review their impact on pupils with SEND, including on their mental health and wellbeing. </w:t>
      </w:r>
    </w:p>
    <w:p w14:paraId="526A09D4" w14:textId="4A3BA779" w:rsidR="007721E1" w:rsidRDefault="007721E1" w:rsidP="00BC31B0">
      <w:pPr>
        <w:pStyle w:val="TSB-PolicyBullets"/>
      </w:pPr>
      <w:r>
        <w:t>Prepar</w:t>
      </w:r>
      <w:r w:rsidR="00592FF4">
        <w:t>ing</w:t>
      </w:r>
      <w:r>
        <w:t xml:space="preserve"> the accessibility plan</w:t>
      </w:r>
      <w:r w:rsidR="00592FF4">
        <w:t>,</w:t>
      </w:r>
      <w:r>
        <w:t xml:space="preserve"> showing how the school intends to progressively improve access over time. </w:t>
      </w:r>
    </w:p>
    <w:p w14:paraId="4907F503" w14:textId="3068CA7B" w:rsidR="007721E1" w:rsidRDefault="007721E1" w:rsidP="00BC31B0">
      <w:pPr>
        <w:pStyle w:val="TSB-PolicyBullets"/>
      </w:pPr>
      <w:r>
        <w:t>Publish</w:t>
      </w:r>
      <w:r w:rsidR="00592FF4">
        <w:t>ing</w:t>
      </w:r>
      <w:r>
        <w:t xml:space="preserve"> annual information, setting out the measures and facilities to assist access for pupils with disabilities</w:t>
      </w:r>
      <w:r w:rsidR="00F91EF5">
        <w:t xml:space="preserve"> on the school’s website</w:t>
      </w:r>
      <w:r>
        <w:t>.</w:t>
      </w:r>
    </w:p>
    <w:p w14:paraId="514F5C9D" w14:textId="59F4CA33" w:rsidR="007721E1" w:rsidRDefault="007721E1" w:rsidP="00BC31B0">
      <w:pPr>
        <w:pStyle w:val="TSB-PolicyBullets"/>
      </w:pPr>
      <w:r>
        <w:t>Publish</w:t>
      </w:r>
      <w:r w:rsidR="00592FF4">
        <w:t>ing</w:t>
      </w:r>
      <w:r>
        <w:t xml:space="preserve"> annual information about the arrangements for the admission of pupils with </w:t>
      </w:r>
      <w:r w:rsidR="00592FF4">
        <w:t>SEND</w:t>
      </w:r>
      <w:r>
        <w:t>, the steps taken to prevent pupils being treated less favourably than others, the facilities provided to assist pupils with SEND, and the school’s accessibility plan</w:t>
      </w:r>
      <w:r w:rsidR="00F91EF5">
        <w:t xml:space="preserve"> on the school’s website</w:t>
      </w:r>
      <w:r>
        <w:t>.</w:t>
      </w:r>
    </w:p>
    <w:p w14:paraId="6CA0DBC8" w14:textId="205985BF" w:rsidR="007721E1" w:rsidRDefault="007721E1" w:rsidP="00BC31B0">
      <w:pPr>
        <w:pStyle w:val="TSB-PolicyBullets"/>
      </w:pPr>
      <w:r>
        <w:t>Develop</w:t>
      </w:r>
      <w:r w:rsidR="00592FF4">
        <w:t>ing</w:t>
      </w:r>
      <w:r>
        <w:t xml:space="preserve"> complaints procedures which, along with details about appealing to the SEND tribunal, will be made known to parents and pupils.</w:t>
      </w:r>
    </w:p>
    <w:p w14:paraId="721C854F" w14:textId="4FE70E03" w:rsidR="007721E1" w:rsidRDefault="007721E1" w:rsidP="00BC31B0">
      <w:pPr>
        <w:pStyle w:val="TSB-PolicyBullets"/>
      </w:pPr>
      <w:r>
        <w:t>Provid</w:t>
      </w:r>
      <w:r w:rsidR="00592FF4">
        <w:t>ing</w:t>
      </w:r>
      <w:r>
        <w:t xml:space="preserve"> suitable, full-time education from the sixth day of a fixed permanent exclusion of a pupil with SEND, in line with their EHC plan.</w:t>
      </w:r>
    </w:p>
    <w:p w14:paraId="4B331911" w14:textId="1FB73063" w:rsidR="007721E1" w:rsidRDefault="007721E1" w:rsidP="00BC31B0">
      <w:pPr>
        <w:pStyle w:val="TSB-PolicyBullets"/>
      </w:pPr>
      <w:r>
        <w:t>Ensur</w:t>
      </w:r>
      <w:r w:rsidR="00592FF4">
        <w:t>ing</w:t>
      </w:r>
      <w:r>
        <w:t xml:space="preserve"> arrangements are in place to support pupils at school with medical conditions</w:t>
      </w:r>
      <w:r w:rsidR="00592FF4">
        <w:t xml:space="preserve">, in line with the school’s </w:t>
      </w:r>
      <w:r w:rsidR="00592FF4" w:rsidRPr="003416D0">
        <w:t>Supporting Pupils with Medical Conditions Policy</w:t>
      </w:r>
      <w:r>
        <w:t xml:space="preserve">. </w:t>
      </w:r>
    </w:p>
    <w:p w14:paraId="02557446" w14:textId="42DD6620" w:rsidR="007721E1" w:rsidRDefault="007721E1" w:rsidP="00BC31B0">
      <w:pPr>
        <w:pStyle w:val="TSB-PolicyBullets"/>
      </w:pPr>
      <w:r>
        <w:t>Cooperat</w:t>
      </w:r>
      <w:r w:rsidR="00592FF4">
        <w:t>ing</w:t>
      </w:r>
      <w:r>
        <w:t xml:space="preserve"> with the LA in drawing up and reviewing the Local Offer. </w:t>
      </w:r>
    </w:p>
    <w:p w14:paraId="235A65C4" w14:textId="74442DA1" w:rsidR="007721E1" w:rsidRDefault="007721E1" w:rsidP="00BC31B0">
      <w:pPr>
        <w:pStyle w:val="TSB-PolicyBullets"/>
      </w:pPr>
      <w:r>
        <w:t>Appoint</w:t>
      </w:r>
      <w:r w:rsidR="00C7310A">
        <w:t>ing</w:t>
      </w:r>
      <w:r>
        <w:t xml:space="preserve"> an individual governor or sub-committee to oversee the school’s arrangements for SEND. </w:t>
      </w:r>
    </w:p>
    <w:p w14:paraId="5DFEDCDB" w14:textId="5FCBFF9A" w:rsidR="007721E1" w:rsidRDefault="007721E1" w:rsidP="00BC31B0">
      <w:pPr>
        <w:pStyle w:val="TSB-PolicyBullets"/>
      </w:pPr>
      <w:r>
        <w:t>Prepar</w:t>
      </w:r>
      <w:r w:rsidR="00C7310A">
        <w:t>ing</w:t>
      </w:r>
      <w:r>
        <w:t xml:space="preserve"> the SEN</w:t>
      </w:r>
      <w:r w:rsidR="00C7310A">
        <w:t>D</w:t>
      </w:r>
      <w:r>
        <w:t xml:space="preserve"> information report and publish</w:t>
      </w:r>
      <w:r w:rsidR="00C7310A">
        <w:t>ing</w:t>
      </w:r>
      <w:r>
        <w:t xml:space="preserve"> it on the website.</w:t>
      </w:r>
    </w:p>
    <w:p w14:paraId="301998E1" w14:textId="7D69E767" w:rsidR="00C7310A" w:rsidRDefault="00C7310A" w:rsidP="00BC31B0">
      <w:pPr>
        <w:pStyle w:val="TSB-Level1Numbers"/>
        <w:jc w:val="both"/>
      </w:pPr>
      <w:r>
        <w:t xml:space="preserve">The </w:t>
      </w:r>
      <w:r w:rsidRPr="003416D0">
        <w:t xml:space="preserve">headteacher </w:t>
      </w:r>
      <w:r>
        <w:t xml:space="preserve">will be responsible for: </w:t>
      </w:r>
    </w:p>
    <w:p w14:paraId="0895EE70" w14:textId="1B0156C3" w:rsidR="00C7310A" w:rsidRDefault="00C7310A" w:rsidP="00BC31B0">
      <w:pPr>
        <w:pStyle w:val="TSB-PolicyBullets"/>
      </w:pPr>
      <w:r>
        <w:t>Ensuring that those who are teaching or working with pupils with SEND are aware of their needs and have arrangements in place to meet them.</w:t>
      </w:r>
    </w:p>
    <w:p w14:paraId="7AE8F3F5" w14:textId="0E89E438" w:rsidR="00C7310A" w:rsidRDefault="00C7310A" w:rsidP="00BC31B0">
      <w:pPr>
        <w:pStyle w:val="TSB-PolicyBullets"/>
      </w:pPr>
      <w:r>
        <w:t xml:space="preserve">Ensuring that teachers monitor and review pupils’ progress during the academic year. </w:t>
      </w:r>
    </w:p>
    <w:p w14:paraId="55E403D3" w14:textId="2E18C656" w:rsidR="00C7310A" w:rsidRDefault="00C7310A" w:rsidP="00BC31B0">
      <w:pPr>
        <w:pStyle w:val="TSB-PolicyBullets"/>
      </w:pPr>
      <w:r>
        <w:t>Cooperating with the LA during annual EHC plan reviews.</w:t>
      </w:r>
    </w:p>
    <w:p w14:paraId="27739F61" w14:textId="1EAAB3B7" w:rsidR="00C7310A" w:rsidRPr="00FE3760" w:rsidRDefault="00C7310A" w:rsidP="00BC31B0">
      <w:pPr>
        <w:pStyle w:val="TSB-PolicyBullets"/>
      </w:pPr>
      <w:r>
        <w:lastRenderedPageBreak/>
        <w:t xml:space="preserve">Ensuring that the </w:t>
      </w:r>
      <w:r w:rsidRPr="00FE3760">
        <w:t>SENCO has sufficient time and resources to carry out their functions.</w:t>
      </w:r>
    </w:p>
    <w:p w14:paraId="19B60B08" w14:textId="3FF831B9" w:rsidR="00C7310A" w:rsidRPr="00FE3760" w:rsidRDefault="00C7310A" w:rsidP="00BC31B0">
      <w:pPr>
        <w:pStyle w:val="TSB-PolicyBullets"/>
      </w:pPr>
      <w:r w:rsidRPr="00FE3760">
        <w:t>Providing the SENCO with sufficient administrative support and time away from teaching to enable them to fulfil their responsibilities.</w:t>
      </w:r>
    </w:p>
    <w:p w14:paraId="77D1ED9F" w14:textId="54355C67" w:rsidR="00C7310A" w:rsidRDefault="00C7310A" w:rsidP="00BC31B0">
      <w:pPr>
        <w:pStyle w:val="TSB-PolicyBullets"/>
      </w:pPr>
      <w:r w:rsidRPr="00FE3760">
        <w:t xml:space="preserve">Assisting the governing board in appointing a designated teacher for LAC, who will work closely with the SENCO </w:t>
      </w:r>
      <w:r>
        <w:t>to ensure that the needs of the pupil</w:t>
      </w:r>
      <w:r w:rsidR="002656F7">
        <w:t>s</w:t>
      </w:r>
      <w:r>
        <w:t xml:space="preserve"> are fully understood by relevant school staff.  </w:t>
      </w:r>
    </w:p>
    <w:p w14:paraId="4B95E40C" w14:textId="2E956B1B" w:rsidR="00C7310A" w:rsidRDefault="00C7310A" w:rsidP="00BC31B0">
      <w:pPr>
        <w:pStyle w:val="TSB-PolicyBullets"/>
      </w:pPr>
      <w:r>
        <w:t xml:space="preserve">Regularly and carefully reviewing the quality of teaching for pupils at risk of underachievement, as a core part of the school’s performance management arrangements. </w:t>
      </w:r>
    </w:p>
    <w:p w14:paraId="160E5029" w14:textId="77777777" w:rsidR="00F91EF5" w:rsidRDefault="00C7310A" w:rsidP="00BC31B0">
      <w:pPr>
        <w:pStyle w:val="TSB-PolicyBullets"/>
      </w:pPr>
      <w:r>
        <w:t>Ensuring that teachers understand the strategies to identify and support vulnerable pupils.</w:t>
      </w:r>
    </w:p>
    <w:p w14:paraId="505A80CB" w14:textId="25737299" w:rsidR="00C7310A" w:rsidRDefault="00F91EF5" w:rsidP="00BC31B0">
      <w:pPr>
        <w:pStyle w:val="TSB-PolicyBullets"/>
      </w:pPr>
      <w:r>
        <w:t>Ensuring teachers have an established understanding of different types of SEND.</w:t>
      </w:r>
    </w:p>
    <w:p w14:paraId="3B0BBCD2" w14:textId="15E0E3B4" w:rsidR="00C7310A" w:rsidRDefault="00C7310A" w:rsidP="00BC31B0">
      <w:pPr>
        <w:pStyle w:val="TSB-PolicyBullets"/>
      </w:pPr>
      <w:r>
        <w:t xml:space="preserve">Ensuring that procedures and policies for the day-to-day running of the school do not directly or indirectly discriminate against pupils with SEND. </w:t>
      </w:r>
    </w:p>
    <w:p w14:paraId="4C578C4B" w14:textId="504F9908" w:rsidR="00C7310A" w:rsidRDefault="00C7310A" w:rsidP="00BC31B0">
      <w:pPr>
        <w:pStyle w:val="TSB-PolicyBullets"/>
      </w:pPr>
      <w:r>
        <w:t>Ensuring that pupils with SEND and</w:t>
      </w:r>
      <w:r w:rsidR="009F6D82">
        <w:t xml:space="preserve"> their</w:t>
      </w:r>
      <w:r>
        <w:t xml:space="preserve"> parents are actively supported in contributing to needs </w:t>
      </w:r>
      <w:proofErr w:type="gramStart"/>
      <w:r>
        <w:t>assessments, and</w:t>
      </w:r>
      <w:proofErr w:type="gramEnd"/>
      <w:r>
        <w:t xml:space="preserve"> developing and reviewing EHC plans. </w:t>
      </w:r>
    </w:p>
    <w:p w14:paraId="55AE0870" w14:textId="54E49DDF" w:rsidR="00C7310A" w:rsidRDefault="00C7310A" w:rsidP="00BC31B0">
      <w:pPr>
        <w:pStyle w:val="TSB-PolicyBullets"/>
      </w:pPr>
      <w:r>
        <w:t xml:space="preserve">Establishing and maintaining a culture of high expectations and including pupils with SEND in all opportunities available to other pupils. </w:t>
      </w:r>
    </w:p>
    <w:p w14:paraId="10869FCF" w14:textId="4161C2FA" w:rsidR="00C7310A" w:rsidRDefault="00C7310A" w:rsidP="00BC31B0">
      <w:pPr>
        <w:pStyle w:val="TSB-PolicyBullets"/>
      </w:pPr>
      <w:r>
        <w:t xml:space="preserve">Consulting health and social care professionals, </w:t>
      </w:r>
      <w:proofErr w:type="gramStart"/>
      <w:r>
        <w:t>pupils</w:t>
      </w:r>
      <w:proofErr w:type="gramEnd"/>
      <w:r>
        <w:t xml:space="preserve"> and parents to ensure the needs of children with medical conditions are effectively supported.</w:t>
      </w:r>
    </w:p>
    <w:p w14:paraId="17AD89FD" w14:textId="2112C8FA" w:rsidR="00C7310A" w:rsidRDefault="00C7310A" w:rsidP="00BC31B0">
      <w:pPr>
        <w:pStyle w:val="TSB-PolicyBullets"/>
      </w:pPr>
      <w:r>
        <w:t>Keep</w:t>
      </w:r>
      <w:r w:rsidR="00F64B17">
        <w:t>ing</w:t>
      </w:r>
      <w:r>
        <w:t xml:space="preserve"> parents and relevant teachers </w:t>
      </w:r>
      <w:proofErr w:type="gramStart"/>
      <w:r>
        <w:t>up-to-date</w:t>
      </w:r>
      <w:proofErr w:type="gramEnd"/>
      <w:r>
        <w:t xml:space="preserve"> with any changes or concerns involving </w:t>
      </w:r>
      <w:r w:rsidR="00E74B11">
        <w:t>a</w:t>
      </w:r>
      <w:r>
        <w:t xml:space="preserve"> pupil. </w:t>
      </w:r>
    </w:p>
    <w:p w14:paraId="2EFE6B02" w14:textId="32CF5886" w:rsidR="00C7310A" w:rsidRDefault="00F64B17" w:rsidP="00BC31B0">
      <w:pPr>
        <w:pStyle w:val="TSB-PolicyBullets"/>
      </w:pPr>
      <w:r>
        <w:t>Identifying</w:t>
      </w:r>
      <w:r w:rsidR="00C7310A">
        <w:t xml:space="preserve"> any patterns in the identification of SEND within the school and compari</w:t>
      </w:r>
      <w:r w:rsidR="004B6873">
        <w:t>ng</w:t>
      </w:r>
      <w:r w:rsidR="00C7310A">
        <w:t xml:space="preserve"> </w:t>
      </w:r>
      <w:r w:rsidR="004B6873">
        <w:t xml:space="preserve">these </w:t>
      </w:r>
      <w:r w:rsidR="00C7310A">
        <w:t>with national data.</w:t>
      </w:r>
    </w:p>
    <w:p w14:paraId="7F7000A4" w14:textId="5AB227D3" w:rsidR="00E4512C" w:rsidRDefault="00E4512C" w:rsidP="00BC31B0">
      <w:pPr>
        <w:pStyle w:val="TSB-PolicyBullets"/>
      </w:pPr>
      <w:r>
        <w:t>Reporting to the governing board on the impact of SEND policies and procedures, including on pupils' mental health and wellbeing.</w:t>
      </w:r>
    </w:p>
    <w:p w14:paraId="0A78FFDB" w14:textId="38D83D3D" w:rsidR="00E4512C" w:rsidRDefault="00E4512C" w:rsidP="00BC31B0">
      <w:pPr>
        <w:pStyle w:val="TSB-PolicyBullets"/>
      </w:pPr>
      <w:r>
        <w:t xml:space="preserve">Ensuring that the </w:t>
      </w:r>
      <w:r w:rsidR="004B7C23">
        <w:t>school staff</w:t>
      </w:r>
      <w:r w:rsidRPr="00E4512C">
        <w:rPr>
          <w:color w:val="FFD006"/>
        </w:rPr>
        <w:t xml:space="preserve"> </w:t>
      </w:r>
      <w:r>
        <w:t>is provided w</w:t>
      </w:r>
      <w:r w:rsidR="004B7C23">
        <w:t>ith training, with an emphasis</w:t>
      </w:r>
      <w:r>
        <w:t xml:space="preserve"> on mental health</w:t>
      </w:r>
      <w:r w:rsidR="004B6873">
        <w:t xml:space="preserve">, on an </w:t>
      </w:r>
      <w:r w:rsidR="004B6873" w:rsidRPr="004B7C23">
        <w:t>annual</w:t>
      </w:r>
      <w:r w:rsidR="004B6873">
        <w:t xml:space="preserve"> basis</w:t>
      </w:r>
      <w:r>
        <w:t xml:space="preserve">. </w:t>
      </w:r>
    </w:p>
    <w:p w14:paraId="4AC049E4" w14:textId="260566FD" w:rsidR="00F64B17" w:rsidRDefault="00F64B17" w:rsidP="00BC31B0">
      <w:pPr>
        <w:pStyle w:val="TSB-Level1Numbers"/>
        <w:jc w:val="both"/>
      </w:pPr>
      <w:r>
        <w:t xml:space="preserve">The </w:t>
      </w:r>
      <w:r w:rsidRPr="00B43E53">
        <w:t xml:space="preserve">SENCO </w:t>
      </w:r>
      <w:r>
        <w:t xml:space="preserve">will be responsible for: </w:t>
      </w:r>
    </w:p>
    <w:p w14:paraId="0F8ECE88" w14:textId="30EDEAD8" w:rsidR="00F64B17" w:rsidRDefault="00F64B17" w:rsidP="00BC31B0">
      <w:pPr>
        <w:pStyle w:val="TSB-PolicyBullets"/>
      </w:pPr>
      <w:r>
        <w:t xml:space="preserve">Collaborating with the </w:t>
      </w:r>
      <w:r w:rsidRPr="00B43E53">
        <w:t>governing board and headteacher</w:t>
      </w:r>
      <w:r>
        <w:t>, as part of the SLT, to determine the strategic development of</w:t>
      </w:r>
      <w:r w:rsidR="007B482B">
        <w:t xml:space="preserve"> the</w:t>
      </w:r>
      <w:r>
        <w:t xml:space="preserve"> SEND policy and provision in the school.</w:t>
      </w:r>
    </w:p>
    <w:p w14:paraId="7495E569" w14:textId="26C5B00F" w:rsidR="00F64B17" w:rsidRDefault="00F64B17" w:rsidP="00BC31B0">
      <w:pPr>
        <w:pStyle w:val="TSB-PolicyBullets"/>
      </w:pPr>
      <w:r>
        <w:t xml:space="preserve">Working with the relevant governors and the </w:t>
      </w:r>
      <w:r w:rsidRPr="00B43E53">
        <w:t>headteacher</w:t>
      </w:r>
      <w:r w:rsidRPr="00F64B17">
        <w:rPr>
          <w:color w:val="FFD006"/>
        </w:rPr>
        <w:t xml:space="preserve"> </w:t>
      </w:r>
      <w:r>
        <w:t>to ensure that the school meets its responsibilities under the Equality Act 2010, regarding reasonable adjustments and access arrangements.</w:t>
      </w:r>
    </w:p>
    <w:p w14:paraId="358EDB37" w14:textId="176306B0" w:rsidR="00F64B17" w:rsidRDefault="00F64B17" w:rsidP="00BC31B0">
      <w:pPr>
        <w:pStyle w:val="TSB-PolicyBullets"/>
      </w:pPr>
      <w:r>
        <w:t xml:space="preserve">The day-to-day operation and implementation of the SEND policy. </w:t>
      </w:r>
    </w:p>
    <w:p w14:paraId="447CA060" w14:textId="19E9B7D4" w:rsidR="00F64B17" w:rsidRDefault="00F64B17" w:rsidP="00BC31B0">
      <w:pPr>
        <w:pStyle w:val="TSB-PolicyBullets"/>
      </w:pPr>
      <w:r>
        <w:t>Coordinating the specific provision made to support individual pupils with SEND, including those with EHC plans.</w:t>
      </w:r>
    </w:p>
    <w:p w14:paraId="7C216314" w14:textId="051D12DD" w:rsidR="00F64B17" w:rsidRDefault="00F64B17" w:rsidP="00BC31B0">
      <w:pPr>
        <w:pStyle w:val="TSB-PolicyBullets"/>
      </w:pPr>
      <w:r>
        <w:t>Liaising with the relevant, designated teacher where an LAC has SEND.</w:t>
      </w:r>
    </w:p>
    <w:p w14:paraId="27E2FF29" w14:textId="17C89A65" w:rsidR="00F64B17" w:rsidRDefault="00F64B17" w:rsidP="00BC31B0">
      <w:pPr>
        <w:pStyle w:val="TSB-PolicyBullets"/>
      </w:pPr>
      <w:r>
        <w:t>Advising on a graduated approach to providing SEND support.</w:t>
      </w:r>
    </w:p>
    <w:p w14:paraId="4A639C57" w14:textId="4BD918CA" w:rsidR="00F64B17" w:rsidRDefault="00F64B17" w:rsidP="00BC31B0">
      <w:pPr>
        <w:pStyle w:val="TSB-PolicyBullets"/>
      </w:pPr>
      <w:r>
        <w:lastRenderedPageBreak/>
        <w:t>Advising on the deployment of the school’s delegated budget and other resources to meet pupils’ needs effectively.</w:t>
      </w:r>
    </w:p>
    <w:p w14:paraId="6A718447" w14:textId="6EF9391D" w:rsidR="00F64B17" w:rsidRDefault="00F64B17" w:rsidP="00BC31B0">
      <w:pPr>
        <w:pStyle w:val="TSB-PolicyBullets"/>
      </w:pPr>
      <w:r>
        <w:t>Liaising with the parents of pupils with SEND.</w:t>
      </w:r>
    </w:p>
    <w:p w14:paraId="1FEC8D5C" w14:textId="5F62A1C0" w:rsidR="00F64B17" w:rsidRDefault="00F64B17" w:rsidP="00BC31B0">
      <w:pPr>
        <w:pStyle w:val="TSB-PolicyBullets"/>
      </w:pPr>
      <w:r>
        <w:t xml:space="preserve">Liaising with early years providers, other schools, educational psychologists, </w:t>
      </w:r>
      <w:proofErr w:type="gramStart"/>
      <w:r>
        <w:t>health</w:t>
      </w:r>
      <w:proofErr w:type="gramEnd"/>
      <w:r>
        <w:t xml:space="preserve"> and social care professionals, and independent or voluntary bodies, as required.</w:t>
      </w:r>
    </w:p>
    <w:p w14:paraId="50F7B5AC" w14:textId="00D55886" w:rsidR="00F64B17" w:rsidRDefault="00F64B17" w:rsidP="00BC31B0">
      <w:pPr>
        <w:pStyle w:val="TSB-PolicyBullets"/>
      </w:pPr>
      <w:r>
        <w:t>Being a key point of contact for external agencies, especially the LA and LA support services.</w:t>
      </w:r>
    </w:p>
    <w:p w14:paraId="4A016A9D" w14:textId="0CA8199E" w:rsidR="00F64B17" w:rsidRDefault="00F64B17" w:rsidP="00BC31B0">
      <w:pPr>
        <w:pStyle w:val="TSB-PolicyBullets"/>
      </w:pPr>
      <w:r>
        <w:t>Liais</w:t>
      </w:r>
      <w:r w:rsidR="004B3D73">
        <w:t>ing</w:t>
      </w:r>
      <w:r>
        <w:t xml:space="preserve"> with the potential future providers of education to ensure that pupil</w:t>
      </w:r>
      <w:r w:rsidR="004B3D73">
        <w:t>s</w:t>
      </w:r>
      <w:r>
        <w:t xml:space="preserve"> and their parents are informed about </w:t>
      </w:r>
      <w:r w:rsidR="004B3D73">
        <w:t xml:space="preserve">the </w:t>
      </w:r>
      <w:r>
        <w:t>options</w:t>
      </w:r>
      <w:r w:rsidR="004B3D73">
        <w:t>,</w:t>
      </w:r>
      <w:r>
        <w:t xml:space="preserve"> and a smooth transition is planned.</w:t>
      </w:r>
    </w:p>
    <w:p w14:paraId="3363EECA" w14:textId="512F9BE8" w:rsidR="00F64B17" w:rsidRDefault="00F64B17" w:rsidP="00BC31B0">
      <w:pPr>
        <w:pStyle w:val="TSB-PolicyBullets"/>
      </w:pPr>
      <w:r>
        <w:t>Draw</w:t>
      </w:r>
      <w:r w:rsidR="004B3D73">
        <w:t>ing</w:t>
      </w:r>
      <w:r>
        <w:t xml:space="preserve"> up a one-page profile of </w:t>
      </w:r>
      <w:r w:rsidR="00E74B11">
        <w:t>a</w:t>
      </w:r>
      <w:r>
        <w:t xml:space="preserve"> pupil with SEND.</w:t>
      </w:r>
    </w:p>
    <w:p w14:paraId="1BCC887D" w14:textId="3C664408" w:rsidR="00F64B17" w:rsidRDefault="00F64B17" w:rsidP="00BC31B0">
      <w:pPr>
        <w:pStyle w:val="TSB-PolicyBullets"/>
      </w:pPr>
      <w:r>
        <w:t>Provid</w:t>
      </w:r>
      <w:r w:rsidR="004B3D73">
        <w:t>ing</w:t>
      </w:r>
      <w:r>
        <w:t xml:space="preserve"> professional guidance to colleagues and work</w:t>
      </w:r>
      <w:r w:rsidR="004B3D73">
        <w:t>ing</w:t>
      </w:r>
      <w:r>
        <w:t xml:space="preserve"> closely with staff members, </w:t>
      </w:r>
      <w:proofErr w:type="gramStart"/>
      <w:r>
        <w:t>parents</w:t>
      </w:r>
      <w:proofErr w:type="gramEnd"/>
      <w:r>
        <w:t xml:space="preserve"> and other agencies, including SEND charities.</w:t>
      </w:r>
    </w:p>
    <w:p w14:paraId="109CD35E" w14:textId="2C009142" w:rsidR="00F64B17" w:rsidRDefault="00F64B17" w:rsidP="00BC31B0">
      <w:pPr>
        <w:pStyle w:val="TSB-PolicyBullets"/>
      </w:pPr>
      <w:r>
        <w:t>Be</w:t>
      </w:r>
      <w:r w:rsidR="004B3D73">
        <w:t>ing</w:t>
      </w:r>
      <w:r>
        <w:t xml:space="preserve"> familiar with the provision in the Local Offer and be</w:t>
      </w:r>
      <w:r w:rsidR="004B3D73">
        <w:t>ing</w:t>
      </w:r>
      <w:r>
        <w:t xml:space="preserve"> able to work with professionals</w:t>
      </w:r>
      <w:r w:rsidR="004B3D73">
        <w:t xml:space="preserve"> who are</w:t>
      </w:r>
      <w:r>
        <w:t xml:space="preserve"> providing a supporting role to the family. </w:t>
      </w:r>
    </w:p>
    <w:p w14:paraId="6B657A36" w14:textId="54718D76" w:rsidR="00F64B17" w:rsidRDefault="00F64B17" w:rsidP="00BC31B0">
      <w:pPr>
        <w:pStyle w:val="TSB-PolicyBullets"/>
      </w:pPr>
      <w:r>
        <w:t>Ensur</w:t>
      </w:r>
      <w:r w:rsidR="004B3D73">
        <w:t>ing</w:t>
      </w:r>
      <w:r>
        <w:t xml:space="preserve">, as far as possible, that pupils with SEND take part in activities run by the school, together with those who do not have SEND. </w:t>
      </w:r>
    </w:p>
    <w:p w14:paraId="2F0E6B3F" w14:textId="61458955" w:rsidR="00F64B17" w:rsidRDefault="00F64B17" w:rsidP="00BC31B0">
      <w:pPr>
        <w:pStyle w:val="TSB-PolicyBullets"/>
      </w:pPr>
      <w:r>
        <w:t>Ensur</w:t>
      </w:r>
      <w:r w:rsidR="004B3D73">
        <w:t>ing</w:t>
      </w:r>
      <w:r>
        <w:t xml:space="preserve"> that the school keeps the records of all pupils with SEND </w:t>
      </w:r>
      <w:proofErr w:type="gramStart"/>
      <w:r>
        <w:t>up-to-date</w:t>
      </w:r>
      <w:proofErr w:type="gramEnd"/>
      <w:r w:rsidR="004B3D73">
        <w:t xml:space="preserve">, in line with the school’s </w:t>
      </w:r>
      <w:r w:rsidR="004B3D73" w:rsidRPr="00B43E53">
        <w:t>Data Protection Policy</w:t>
      </w:r>
      <w:r>
        <w:t>.</w:t>
      </w:r>
    </w:p>
    <w:p w14:paraId="57350CA7" w14:textId="644F6D47" w:rsidR="00F64B17" w:rsidRDefault="00F64B17" w:rsidP="00BC31B0">
      <w:pPr>
        <w:pStyle w:val="TSB-PolicyBullets"/>
      </w:pPr>
      <w:r>
        <w:t>Inform</w:t>
      </w:r>
      <w:r w:rsidR="004B3D73">
        <w:t>ing</w:t>
      </w:r>
      <w:r>
        <w:t xml:space="preserve"> the parents of pupils with SEND</w:t>
      </w:r>
      <w:r w:rsidR="004B3D73">
        <w:t>, who do not have an EHC plan,</w:t>
      </w:r>
      <w:r>
        <w:t xml:space="preserve"> that SEND provision is being made. </w:t>
      </w:r>
    </w:p>
    <w:p w14:paraId="2933486C" w14:textId="5211718E" w:rsidR="00F64B17" w:rsidRDefault="00F64B17" w:rsidP="00BC31B0">
      <w:pPr>
        <w:pStyle w:val="TSB-PolicyBullets"/>
      </w:pPr>
      <w:r>
        <w:t>I</w:t>
      </w:r>
      <w:r w:rsidR="004B6873">
        <w:t xml:space="preserve">n collaboration with the </w:t>
      </w:r>
      <w:r w:rsidR="004B6873" w:rsidRPr="00B43E53">
        <w:t>headteacher</w:t>
      </w:r>
      <w:r w:rsidR="004B6873">
        <w:t>, i</w:t>
      </w:r>
      <w:r>
        <w:t>dentify</w:t>
      </w:r>
      <w:r w:rsidR="004B3D73">
        <w:t>ing</w:t>
      </w:r>
      <w:r>
        <w:t xml:space="preserve"> any patterns in the identification of SEND within the school and compari</w:t>
      </w:r>
      <w:r w:rsidR="004B6873">
        <w:t>ng these</w:t>
      </w:r>
      <w:r>
        <w:t xml:space="preserve"> with national data. </w:t>
      </w:r>
    </w:p>
    <w:p w14:paraId="2A718C36" w14:textId="3730604E" w:rsidR="00E4512C" w:rsidRDefault="00E4512C" w:rsidP="00BC31B0">
      <w:pPr>
        <w:pStyle w:val="TSB-PolicyBullets"/>
      </w:pPr>
      <w:r>
        <w:t>Participating in</w:t>
      </w:r>
      <w:r w:rsidRPr="00E4512C">
        <w:t xml:space="preserve"> </w:t>
      </w:r>
      <w:r>
        <w:t xml:space="preserve">training and </w:t>
      </w:r>
      <w:r w:rsidRPr="00E4512C">
        <w:t>CPD opportunities, some of which emphasise mental health to a greater extent.</w:t>
      </w:r>
    </w:p>
    <w:p w14:paraId="2BD68422" w14:textId="135B78A7" w:rsidR="00E4512C" w:rsidRDefault="00E4512C" w:rsidP="00BC31B0">
      <w:pPr>
        <w:pStyle w:val="TSB-PolicyBullets"/>
      </w:pPr>
      <w:r>
        <w:t>P</w:t>
      </w:r>
      <w:r w:rsidRPr="00E4512C">
        <w:t>rovid</w:t>
      </w:r>
      <w:r>
        <w:t>ing</w:t>
      </w:r>
      <w:r w:rsidRPr="00E4512C">
        <w:t xml:space="preserve"> training to relevant class teachers</w:t>
      </w:r>
      <w:r>
        <w:t xml:space="preserve">. </w:t>
      </w:r>
      <w:r w:rsidRPr="00E4512C">
        <w:t xml:space="preserve"> </w:t>
      </w:r>
    </w:p>
    <w:p w14:paraId="2F6E2456" w14:textId="10A3A6D1" w:rsidR="00F64B17" w:rsidRDefault="00F64B17" w:rsidP="00BC31B0">
      <w:pPr>
        <w:pStyle w:val="TSB-PolicyBullets"/>
      </w:pPr>
      <w:r>
        <w:t>Support</w:t>
      </w:r>
      <w:r w:rsidR="004B3D73">
        <w:t>ing</w:t>
      </w:r>
      <w:r>
        <w:t xml:space="preserve"> teacher</w:t>
      </w:r>
      <w:r w:rsidR="004B3D73">
        <w:t>s</w:t>
      </w:r>
      <w:r>
        <w:t xml:space="preserve"> in the further assessment of a pupil’s particular strengths and </w:t>
      </w:r>
      <w:proofErr w:type="gramStart"/>
      <w:r>
        <w:t>weaknesses, and</w:t>
      </w:r>
      <w:proofErr w:type="gramEnd"/>
      <w:r>
        <w:t xml:space="preserve"> advis</w:t>
      </w:r>
      <w:r w:rsidR="004B3D73">
        <w:t>ing</w:t>
      </w:r>
      <w:r>
        <w:t xml:space="preserve"> on effective implementation of support. </w:t>
      </w:r>
    </w:p>
    <w:p w14:paraId="1095D84A" w14:textId="42A8B4DF" w:rsidR="004261DD" w:rsidRPr="00AE7507" w:rsidRDefault="004261DD" w:rsidP="00BC31B0">
      <w:pPr>
        <w:pStyle w:val="TSB-Level1Numbers"/>
        <w:jc w:val="both"/>
      </w:pPr>
      <w:r w:rsidRPr="00B43E53">
        <w:t xml:space="preserve">Classroom teachers </w:t>
      </w:r>
      <w:r w:rsidRPr="00AE7507">
        <w:t xml:space="preserve">will be responsible for: </w:t>
      </w:r>
    </w:p>
    <w:p w14:paraId="081468E1" w14:textId="5A675467" w:rsidR="004261DD" w:rsidRPr="00AE7507" w:rsidRDefault="004261DD" w:rsidP="00607DE8">
      <w:pPr>
        <w:pStyle w:val="TSB-PolicyBullets"/>
      </w:pPr>
      <w:r w:rsidRPr="00AE7507">
        <w:t>Plan</w:t>
      </w:r>
      <w:r w:rsidR="00AE7507" w:rsidRPr="00AE7507">
        <w:t>ning</w:t>
      </w:r>
      <w:r w:rsidRPr="00AE7507">
        <w:t xml:space="preserve"> and review</w:t>
      </w:r>
      <w:r w:rsidR="00AE7507" w:rsidRPr="00AE7507">
        <w:t>ing</w:t>
      </w:r>
      <w:r w:rsidRPr="00AE7507">
        <w:t xml:space="preserve"> support for pupils with SEND on a graduated basis, in collaboration with parents, the </w:t>
      </w:r>
      <w:r w:rsidRPr="00B43E53">
        <w:t>SENCO</w:t>
      </w:r>
      <w:r w:rsidRPr="00AE7507">
        <w:rPr>
          <w:color w:val="FFD006"/>
        </w:rPr>
        <w:t xml:space="preserve"> </w:t>
      </w:r>
      <w:r w:rsidRPr="00AE7507">
        <w:t xml:space="preserve">and, where appropriate, the pupils themselves. </w:t>
      </w:r>
    </w:p>
    <w:p w14:paraId="12083F6E" w14:textId="272D833E" w:rsidR="004261DD" w:rsidRPr="00AE7507" w:rsidRDefault="004261DD" w:rsidP="00607DE8">
      <w:pPr>
        <w:pStyle w:val="TSB-PolicyBullets"/>
      </w:pPr>
      <w:r w:rsidRPr="00AE7507">
        <w:t>Set</w:t>
      </w:r>
      <w:r w:rsidR="00AE7507" w:rsidRPr="00AE7507">
        <w:t>ting</w:t>
      </w:r>
      <w:r w:rsidRPr="00AE7507">
        <w:t xml:space="preserve"> high expectations for every pupil and aim to teach them the full curriculum, whatever their prior attainment. </w:t>
      </w:r>
    </w:p>
    <w:p w14:paraId="4B12B370" w14:textId="443318F3" w:rsidR="004B6873" w:rsidRDefault="004261DD" w:rsidP="00607DE8">
      <w:pPr>
        <w:pStyle w:val="TSB-PolicyBullets"/>
      </w:pPr>
      <w:r w:rsidRPr="00AE7507">
        <w:t>Plan</w:t>
      </w:r>
      <w:r w:rsidR="00AE7507" w:rsidRPr="00AE7507">
        <w:t>ning</w:t>
      </w:r>
      <w:r w:rsidRPr="00AE7507">
        <w:t xml:space="preserve"> lessons to address potential areas of difficulty to ensure that there are no barriers to every pupil achieving</w:t>
      </w:r>
      <w:r w:rsidR="004B6873">
        <w:t xml:space="preserve">. </w:t>
      </w:r>
    </w:p>
    <w:p w14:paraId="61762192" w14:textId="66575604" w:rsidR="004261DD" w:rsidRPr="00AE7507" w:rsidRDefault="004B6873" w:rsidP="00607DE8">
      <w:pPr>
        <w:pStyle w:val="TSB-PolicyBullets"/>
      </w:pPr>
      <w:r>
        <w:t xml:space="preserve">Ensuring </w:t>
      </w:r>
      <w:r w:rsidR="004261DD" w:rsidRPr="00AE7507">
        <w:t xml:space="preserve">every pupil with SEND </w:t>
      </w:r>
      <w:proofErr w:type="gramStart"/>
      <w:r>
        <w:t>is</w:t>
      </w:r>
      <w:r w:rsidR="004261DD" w:rsidRPr="00AE7507">
        <w:t xml:space="preserve"> able to</w:t>
      </w:r>
      <w:proofErr w:type="gramEnd"/>
      <w:r w:rsidR="004261DD" w:rsidRPr="00AE7507">
        <w:t xml:space="preserve"> study the full national curriculum.</w:t>
      </w:r>
    </w:p>
    <w:p w14:paraId="0BF2CA3D" w14:textId="6FA6BDE0" w:rsidR="004261DD" w:rsidRPr="00AE7507" w:rsidRDefault="004261DD" w:rsidP="00607DE8">
      <w:pPr>
        <w:pStyle w:val="TSB-PolicyBullets"/>
      </w:pPr>
      <w:r w:rsidRPr="00AE7507">
        <w:t>Be</w:t>
      </w:r>
      <w:r w:rsidR="00AE7507" w:rsidRPr="00AE7507">
        <w:t>ing</w:t>
      </w:r>
      <w:r w:rsidRPr="00AE7507">
        <w:t xml:space="preserve"> accountable for the progress and development of the pupils in their class. </w:t>
      </w:r>
    </w:p>
    <w:p w14:paraId="7C4544B9" w14:textId="70EFDCDF" w:rsidR="004261DD" w:rsidRPr="00AE7507" w:rsidRDefault="004261DD" w:rsidP="00607DE8">
      <w:pPr>
        <w:pStyle w:val="TSB-PolicyBullets"/>
      </w:pPr>
      <w:r w:rsidRPr="00AE7507">
        <w:t>Be</w:t>
      </w:r>
      <w:r w:rsidR="00AE7507" w:rsidRPr="00AE7507">
        <w:t>ing</w:t>
      </w:r>
      <w:r w:rsidRPr="00AE7507">
        <w:t xml:space="preserve"> aware of the needs, outcomes sought, and support provided to any pupils with SEND they are working with.</w:t>
      </w:r>
    </w:p>
    <w:p w14:paraId="5D7AD278" w14:textId="0C072B22" w:rsidR="007721E1" w:rsidRPr="007721E1" w:rsidRDefault="004261DD" w:rsidP="00607DE8">
      <w:pPr>
        <w:pStyle w:val="TSB-PolicyBullets"/>
      </w:pPr>
      <w:r w:rsidRPr="00AE7507">
        <w:lastRenderedPageBreak/>
        <w:t>Keep</w:t>
      </w:r>
      <w:r w:rsidR="00AE7507" w:rsidRPr="00AE7507">
        <w:t>ing</w:t>
      </w:r>
      <w:r w:rsidRPr="00AE7507">
        <w:t xml:space="preserve"> the relevant figures of authority </w:t>
      </w:r>
      <w:proofErr w:type="gramStart"/>
      <w:r w:rsidRPr="00AE7507">
        <w:t>up-to-date</w:t>
      </w:r>
      <w:proofErr w:type="gramEnd"/>
      <w:r w:rsidRPr="00AE7507">
        <w:t xml:space="preserve"> with any changes in behaviour, academic developments and causes of concern. The relevant figures of authority include </w:t>
      </w:r>
      <w:r w:rsidR="00B43E53" w:rsidRPr="00B43E53">
        <w:t>The Executive Principal and the governing board</w:t>
      </w:r>
      <w:r w:rsidRPr="00AE7507">
        <w:t>.</w:t>
      </w:r>
    </w:p>
    <w:p w14:paraId="629F738A" w14:textId="77777777" w:rsidR="003B3E57" w:rsidRPr="00381C5A" w:rsidRDefault="003B3E57" w:rsidP="003B3E57">
      <w:pPr>
        <w:pStyle w:val="PolicyBullets"/>
        <w:ind w:left="2285" w:firstLine="0"/>
        <w:jc w:val="both"/>
      </w:pPr>
      <w:bookmarkStart w:id="19" w:name="_[Primary_schools_and"/>
      <w:bookmarkEnd w:id="19"/>
    </w:p>
    <w:p w14:paraId="01AF8045" w14:textId="69AECDE2" w:rsidR="00A23725" w:rsidRDefault="003B3E57" w:rsidP="00BC31B0">
      <w:pPr>
        <w:pStyle w:val="Heading1"/>
      </w:pPr>
      <w:bookmarkStart w:id="20" w:name="_Children_with_specific"/>
      <w:bookmarkStart w:id="21" w:name="Subsection4"/>
      <w:bookmarkEnd w:id="20"/>
      <w:r>
        <w:t xml:space="preserve">Children with specific circumstances </w:t>
      </w:r>
    </w:p>
    <w:p w14:paraId="6AC97425" w14:textId="7E2B95CC" w:rsidR="004B6873" w:rsidRPr="00BC31B0" w:rsidRDefault="003B3E57" w:rsidP="00BC31B0">
      <w:pPr>
        <w:pStyle w:val="TSB-Level1Numbers"/>
        <w:numPr>
          <w:ilvl w:val="0"/>
          <w:numId w:val="0"/>
        </w:numPr>
        <w:ind w:left="284"/>
        <w:rPr>
          <w:b/>
        </w:rPr>
      </w:pPr>
      <w:r w:rsidRPr="00BC31B0">
        <w:rPr>
          <w:b/>
        </w:rPr>
        <w:t>LAC</w:t>
      </w:r>
    </w:p>
    <w:p w14:paraId="1D3163C6" w14:textId="77777777" w:rsidR="004B6873" w:rsidRDefault="003B3E57" w:rsidP="00BC31B0">
      <w:pPr>
        <w:pStyle w:val="TSB-Level1Numbers"/>
        <w:jc w:val="both"/>
      </w:pPr>
      <w:r w:rsidRPr="003B3E57">
        <w:t xml:space="preserve">Children at the school who are being accommodated, or who have been taken into care, by the LA are legally defined as being ‘looked after’ by the LA. </w:t>
      </w:r>
    </w:p>
    <w:p w14:paraId="3B954FBD" w14:textId="1A7E37F9" w:rsidR="003B3E57" w:rsidRPr="003B3E57" w:rsidRDefault="003B3E57" w:rsidP="00BC31B0">
      <w:pPr>
        <w:pStyle w:val="TSB-Level1Numbers"/>
        <w:jc w:val="both"/>
      </w:pPr>
      <w:r w:rsidRPr="003B3E57">
        <w:t>The school recognises that children that have SEN</w:t>
      </w:r>
      <w:r w:rsidR="00F22D95">
        <w:t>D</w:t>
      </w:r>
      <w:r w:rsidRPr="003B3E57">
        <w:t xml:space="preserve"> are more likely to be 'looked after', and it is likely that a significant proportion of them will have an EHC plan.</w:t>
      </w:r>
    </w:p>
    <w:p w14:paraId="3E818313" w14:textId="77777777" w:rsidR="004B6873" w:rsidRPr="00E47E2F" w:rsidRDefault="00E66F6E" w:rsidP="00BC31B0">
      <w:pPr>
        <w:pStyle w:val="TSB-Level1Numbers"/>
        <w:jc w:val="both"/>
        <w:rPr>
          <w:b/>
          <w:color w:val="347186"/>
          <w:u w:val="single"/>
        </w:rPr>
      </w:pPr>
      <w:r>
        <w:t xml:space="preserve">The school has a designated member of staff for coordinating the support for LAC. </w:t>
      </w:r>
    </w:p>
    <w:p w14:paraId="3C5AEAE2" w14:textId="23BD3446" w:rsidR="00E66F6E" w:rsidRPr="00527AFB" w:rsidRDefault="00E66F6E" w:rsidP="00BC31B0">
      <w:pPr>
        <w:pStyle w:val="TSB-Level1Numbers"/>
        <w:jc w:val="both"/>
        <w:rPr>
          <w:u w:val="single"/>
        </w:rPr>
      </w:pPr>
      <w:r w:rsidRPr="00527AFB">
        <w:t xml:space="preserve">Where that role is carried out by a person other than the SENCO, designated teachers should work closely with the SENCO to ensure that the implications of a child being both looked after and having SEND are fully understood by relevant school staff. </w:t>
      </w:r>
    </w:p>
    <w:p w14:paraId="4DA53499" w14:textId="77777777" w:rsidR="004B6873" w:rsidRPr="00BC31B0" w:rsidRDefault="00E66F6E" w:rsidP="00BC31B0">
      <w:pPr>
        <w:pStyle w:val="TSB-Level1Numbers"/>
        <w:numPr>
          <w:ilvl w:val="0"/>
          <w:numId w:val="0"/>
        </w:numPr>
        <w:ind w:left="284"/>
        <w:rPr>
          <w:rFonts w:asciiTheme="minorHAnsi" w:hAnsiTheme="minorHAnsi"/>
          <w:b/>
        </w:rPr>
      </w:pPr>
      <w:r w:rsidRPr="00BC31B0">
        <w:rPr>
          <w:b/>
        </w:rPr>
        <w:t>EAL</w:t>
      </w:r>
    </w:p>
    <w:p w14:paraId="02F43FE5" w14:textId="03114760" w:rsidR="004B6873" w:rsidRPr="00E47E2F" w:rsidRDefault="00E66F6E" w:rsidP="00BC31B0">
      <w:pPr>
        <w:pStyle w:val="TSB-Level1Numbers"/>
        <w:jc w:val="both"/>
        <w:rPr>
          <w:rFonts w:asciiTheme="minorHAnsi" w:hAnsiTheme="minorHAnsi"/>
        </w:rPr>
      </w:pPr>
      <w:r>
        <w:t xml:space="preserve">The school gives particular care to the identification and assessment of the SEND of pupils whose first language is not English. </w:t>
      </w:r>
    </w:p>
    <w:p w14:paraId="1D3AA45B" w14:textId="77777777" w:rsidR="004B6873" w:rsidRPr="00E47E2F" w:rsidRDefault="00E66F6E" w:rsidP="00BC31B0">
      <w:pPr>
        <w:pStyle w:val="TSB-Level1Numbers"/>
        <w:jc w:val="both"/>
        <w:rPr>
          <w:rFonts w:asciiTheme="minorHAnsi" w:hAnsiTheme="minorHAnsi"/>
        </w:rPr>
      </w:pPr>
      <w:r>
        <w:t xml:space="preserve">It is necessary to consider the pupil within the context of their home, </w:t>
      </w:r>
      <w:proofErr w:type="gramStart"/>
      <w:r>
        <w:t>culture</w:t>
      </w:r>
      <w:proofErr w:type="gramEnd"/>
      <w:r>
        <w:t xml:space="preserve"> and community. </w:t>
      </w:r>
    </w:p>
    <w:p w14:paraId="4EC62067" w14:textId="6F43F5D3" w:rsidR="00E66F6E" w:rsidRPr="00E66F6E" w:rsidRDefault="00E66F6E" w:rsidP="00BC31B0">
      <w:pPr>
        <w:pStyle w:val="TSB-Level1Numbers"/>
        <w:jc w:val="both"/>
        <w:rPr>
          <w:rFonts w:asciiTheme="minorHAnsi" w:hAnsiTheme="minorHAnsi"/>
        </w:rPr>
      </w:pPr>
      <w:r>
        <w:t xml:space="preserve">Where there is uncertainty about an individual pupil, the school will make full use of any local sources of advice relevant to the ethnic group concerned, drawing on community liaison arrangements wherever they exist. </w:t>
      </w:r>
      <w:r w:rsidR="00C4093E">
        <w:t xml:space="preserve"> </w:t>
      </w:r>
    </w:p>
    <w:p w14:paraId="7839088F" w14:textId="72111548" w:rsidR="004B6873" w:rsidRDefault="00E66F6E" w:rsidP="00BC31B0">
      <w:pPr>
        <w:pStyle w:val="TSB-Level1Numbers"/>
        <w:jc w:val="both"/>
      </w:pPr>
      <w:r>
        <w:t>The school appreciates having EAL is not equated</w:t>
      </w:r>
      <w:r w:rsidR="00ED0E03">
        <w:t xml:space="preserve"> to</w:t>
      </w:r>
      <w:r>
        <w:t xml:space="preserve"> having learning difficulties. At the same time, when pupils </w:t>
      </w:r>
      <w:r w:rsidR="00ED0E03">
        <w:t>with</w:t>
      </w:r>
      <w:r>
        <w:t xml:space="preserve"> EAL make slow progress, it should not be assumed that their language status is the only reason; they may have learning difficulties. </w:t>
      </w:r>
    </w:p>
    <w:p w14:paraId="1D45886A" w14:textId="57071362" w:rsidR="00E66F6E" w:rsidRPr="00527AFB" w:rsidRDefault="00E66F6E" w:rsidP="00BC31B0">
      <w:pPr>
        <w:pStyle w:val="TSB-Level1Numbers"/>
        <w:jc w:val="both"/>
      </w:pPr>
      <w:r>
        <w:t xml:space="preserve">The school will look carefully at all aspects of a pupil’s performance in different subjects to establish whether the problems they have in the classroom are due to limitations in their command of </w:t>
      </w:r>
      <w:r w:rsidR="004B6873">
        <w:t xml:space="preserve">English </w:t>
      </w:r>
      <w:r>
        <w:t>that is used there or arise from SEND</w:t>
      </w:r>
      <w:r>
        <w:rPr>
          <w:rFonts w:ascii="DCPNJ C+ Helvetica Neue" w:hAnsi="DCPNJ C+ Helvetica Neue" w:cs="DCPNJ C+ Helvetica Neue"/>
        </w:rPr>
        <w:t>.</w:t>
      </w:r>
      <w:bookmarkStart w:id="22" w:name="_Objectives"/>
      <w:bookmarkStart w:id="23" w:name="Subsection5"/>
      <w:bookmarkEnd w:id="21"/>
      <w:bookmarkEnd w:id="22"/>
    </w:p>
    <w:p w14:paraId="03459A78" w14:textId="7B9B6EF0" w:rsidR="00E66F6E" w:rsidRDefault="000742B7" w:rsidP="00BC31B0">
      <w:pPr>
        <w:pStyle w:val="Heading1"/>
      </w:pPr>
      <w:bookmarkStart w:id="24" w:name="_Admissions"/>
      <w:bookmarkEnd w:id="24"/>
      <w:r>
        <w:t xml:space="preserve">Admissions </w:t>
      </w:r>
    </w:p>
    <w:p w14:paraId="14B9E23B" w14:textId="0CDC351B" w:rsidR="000742B7" w:rsidRDefault="000742B7" w:rsidP="00BC31B0">
      <w:pPr>
        <w:pStyle w:val="TSB-Level1Numbers"/>
        <w:jc w:val="both"/>
      </w:pPr>
      <w:r>
        <w:t>The school will ensure it meets its duties</w:t>
      </w:r>
      <w:r w:rsidR="00E74B11">
        <w:t xml:space="preserve"> set</w:t>
      </w:r>
      <w:r>
        <w:t xml:space="preserve"> under the </w:t>
      </w:r>
      <w:r w:rsidR="00F73838">
        <w:t>‘</w:t>
      </w:r>
      <w:r>
        <w:t>School Admissions Code</w:t>
      </w:r>
      <w:r w:rsidR="00F73838">
        <w:t>’</w:t>
      </w:r>
      <w:r>
        <w:t xml:space="preserve"> by:</w:t>
      </w:r>
    </w:p>
    <w:p w14:paraId="3A28BBD7" w14:textId="1D657896" w:rsidR="000742B7" w:rsidRDefault="000742B7" w:rsidP="00BC31B0">
      <w:pPr>
        <w:pStyle w:val="TSB-PolicyBullets"/>
      </w:pPr>
      <w:r>
        <w:lastRenderedPageBreak/>
        <w:t>Not refusing admission for a child that has named the school in their EHC plan.</w:t>
      </w:r>
    </w:p>
    <w:p w14:paraId="47BAE8BE" w14:textId="77777777" w:rsidR="000742B7" w:rsidRDefault="000742B7" w:rsidP="00BC31B0">
      <w:pPr>
        <w:pStyle w:val="TSB-PolicyBullets"/>
      </w:pPr>
      <w:r>
        <w:t>Considering applications from parents of children who have SEND but do not have an EHC plan.</w:t>
      </w:r>
    </w:p>
    <w:p w14:paraId="687F9F5B" w14:textId="77777777" w:rsidR="000742B7" w:rsidRDefault="000742B7" w:rsidP="00BC31B0">
      <w:pPr>
        <w:pStyle w:val="TSB-PolicyBullets"/>
      </w:pPr>
      <w:r>
        <w:t>Not refusing admission for a child who has SEND but does not have an EHC plan because the school does not feel able to cater for those needs.</w:t>
      </w:r>
    </w:p>
    <w:p w14:paraId="03115A34" w14:textId="1781E076" w:rsidR="000742B7" w:rsidRDefault="000742B7" w:rsidP="00BC31B0">
      <w:pPr>
        <w:pStyle w:val="TSB-PolicyBullets"/>
      </w:pPr>
      <w:r>
        <w:t xml:space="preserve">Not refusing admission for a child </w:t>
      </w:r>
      <w:r w:rsidR="00822686">
        <w:t>who</w:t>
      </w:r>
      <w:r>
        <w:t xml:space="preserve"> do</w:t>
      </w:r>
      <w:r w:rsidR="00822686">
        <w:t>es</w:t>
      </w:r>
      <w:r>
        <w:t xml:space="preserve"> not have an EHC plan. </w:t>
      </w:r>
    </w:p>
    <w:p w14:paraId="57B1B615" w14:textId="331F3919" w:rsidR="000742B7" w:rsidRDefault="000742B7" w:rsidP="00BC31B0">
      <w:pPr>
        <w:pStyle w:val="TSB-PolicyBullets"/>
      </w:pPr>
      <w:r>
        <w:t xml:space="preserve">Adopting fair practices and arrangements in accordance with the </w:t>
      </w:r>
      <w:r w:rsidR="00781BF0">
        <w:t>‘</w:t>
      </w:r>
      <w:r>
        <w:t>School Admissions Code</w:t>
      </w:r>
      <w:r w:rsidR="00781BF0">
        <w:t>’</w:t>
      </w:r>
      <w:r>
        <w:t xml:space="preserve"> for the admission of children without an EHC plan.</w:t>
      </w:r>
    </w:p>
    <w:p w14:paraId="57A33944" w14:textId="77777777" w:rsidR="000742B7" w:rsidRDefault="000742B7" w:rsidP="00BC31B0">
      <w:pPr>
        <w:pStyle w:val="ListParagraph"/>
        <w:numPr>
          <w:ilvl w:val="0"/>
          <w:numId w:val="37"/>
        </w:numPr>
        <w:spacing w:before="240" w:after="240"/>
        <w:jc w:val="both"/>
        <w:rPr>
          <w:vanish/>
        </w:rPr>
      </w:pPr>
    </w:p>
    <w:p w14:paraId="2BD8C64A" w14:textId="77777777" w:rsidR="000742B7" w:rsidRDefault="000742B7" w:rsidP="00BC31B0">
      <w:pPr>
        <w:pStyle w:val="ListParagraph"/>
        <w:numPr>
          <w:ilvl w:val="0"/>
          <w:numId w:val="37"/>
        </w:numPr>
        <w:spacing w:before="240" w:after="240"/>
        <w:jc w:val="both"/>
        <w:rPr>
          <w:vanish/>
        </w:rPr>
      </w:pPr>
    </w:p>
    <w:p w14:paraId="363BBD88" w14:textId="77777777" w:rsidR="000742B7" w:rsidRDefault="000742B7" w:rsidP="00BC31B0">
      <w:pPr>
        <w:pStyle w:val="ListParagraph"/>
        <w:numPr>
          <w:ilvl w:val="0"/>
          <w:numId w:val="37"/>
        </w:numPr>
        <w:spacing w:before="240" w:after="240"/>
        <w:jc w:val="both"/>
        <w:rPr>
          <w:vanish/>
        </w:rPr>
      </w:pPr>
    </w:p>
    <w:p w14:paraId="2CE2CA2C" w14:textId="77777777" w:rsidR="000742B7" w:rsidRDefault="000742B7" w:rsidP="00BC31B0">
      <w:pPr>
        <w:pStyle w:val="ListParagraph"/>
        <w:numPr>
          <w:ilvl w:val="0"/>
          <w:numId w:val="37"/>
        </w:numPr>
        <w:spacing w:before="240" w:after="240"/>
        <w:jc w:val="both"/>
        <w:rPr>
          <w:vanish/>
        </w:rPr>
      </w:pPr>
    </w:p>
    <w:p w14:paraId="1372C391" w14:textId="77777777" w:rsidR="000742B7" w:rsidRDefault="000742B7" w:rsidP="00BC31B0">
      <w:pPr>
        <w:pStyle w:val="ListParagraph"/>
        <w:numPr>
          <w:ilvl w:val="0"/>
          <w:numId w:val="37"/>
        </w:numPr>
        <w:spacing w:before="240" w:after="240"/>
        <w:jc w:val="both"/>
        <w:rPr>
          <w:vanish/>
        </w:rPr>
      </w:pPr>
    </w:p>
    <w:p w14:paraId="34C55364" w14:textId="77777777" w:rsidR="000742B7" w:rsidRDefault="000742B7" w:rsidP="00BC31B0">
      <w:pPr>
        <w:pStyle w:val="ListParagraph"/>
        <w:numPr>
          <w:ilvl w:val="0"/>
          <w:numId w:val="37"/>
        </w:numPr>
        <w:spacing w:before="240" w:after="240"/>
        <w:jc w:val="both"/>
        <w:rPr>
          <w:vanish/>
        </w:rPr>
      </w:pPr>
    </w:p>
    <w:p w14:paraId="111CE245" w14:textId="77777777" w:rsidR="000742B7" w:rsidRDefault="000742B7" w:rsidP="00BC31B0">
      <w:pPr>
        <w:pStyle w:val="ListParagraph"/>
        <w:numPr>
          <w:ilvl w:val="0"/>
          <w:numId w:val="37"/>
        </w:numPr>
        <w:spacing w:before="240" w:after="240"/>
        <w:jc w:val="both"/>
        <w:rPr>
          <w:vanish/>
        </w:rPr>
      </w:pPr>
    </w:p>
    <w:p w14:paraId="1C213AB9" w14:textId="77777777" w:rsidR="000742B7" w:rsidRDefault="000742B7" w:rsidP="00BC31B0">
      <w:pPr>
        <w:pStyle w:val="ListParagraph"/>
        <w:numPr>
          <w:ilvl w:val="1"/>
          <w:numId w:val="37"/>
        </w:numPr>
        <w:spacing w:before="240" w:after="240"/>
        <w:jc w:val="both"/>
        <w:rPr>
          <w:vanish/>
        </w:rPr>
      </w:pPr>
    </w:p>
    <w:p w14:paraId="14FBF7A8" w14:textId="6C8CBCF2" w:rsidR="000742B7" w:rsidRDefault="000742B7" w:rsidP="00BC31B0">
      <w:pPr>
        <w:pStyle w:val="TSB-Level1Numbers"/>
        <w:jc w:val="both"/>
      </w:pPr>
      <w:r>
        <w:t xml:space="preserve">Arrangements for the fair admissions of pupils with SEND are outlined in the </w:t>
      </w:r>
      <w:r w:rsidRPr="00B43E53">
        <w:t xml:space="preserve">Admissions Policy </w:t>
      </w:r>
      <w:r>
        <w:t xml:space="preserve">and will be published on the school website. </w:t>
      </w:r>
    </w:p>
    <w:p w14:paraId="6E3984F3" w14:textId="3ADD2966" w:rsidR="00822686" w:rsidRDefault="00822686" w:rsidP="00BC31B0">
      <w:pPr>
        <w:pStyle w:val="Heading1"/>
      </w:pPr>
      <w:bookmarkStart w:id="25" w:name="_Involving_pupils_and"/>
      <w:bookmarkEnd w:id="25"/>
      <w:r>
        <w:t xml:space="preserve">Involving pupils and parents in decision-making </w:t>
      </w:r>
    </w:p>
    <w:p w14:paraId="139EEA25" w14:textId="50364089" w:rsidR="00822686" w:rsidRDefault="00822686" w:rsidP="00BC31B0">
      <w:pPr>
        <w:pStyle w:val="TSB-Level1Numbers"/>
        <w:jc w:val="both"/>
      </w:pPr>
      <w:r>
        <w:t xml:space="preserve">Parents of pupils with SEND are encouraged to share their knowledge of their child; the </w:t>
      </w:r>
      <w:r w:rsidRPr="00B43E53">
        <w:t xml:space="preserve">headteacher and SENCO </w:t>
      </w:r>
      <w:r>
        <w:t xml:space="preserve">will aim to give them the confidence that their views and contributions are valued and will be acted upon. </w:t>
      </w:r>
    </w:p>
    <w:p w14:paraId="52895752" w14:textId="3576AD55" w:rsidR="00822686" w:rsidRDefault="00822686" w:rsidP="00BC31B0">
      <w:pPr>
        <w:pStyle w:val="TSB-Level1Numbers"/>
        <w:jc w:val="both"/>
      </w:pPr>
      <w:r>
        <w:t xml:space="preserve">Parents will always be formally notified when the school provides their child with SEND support. </w:t>
      </w:r>
    </w:p>
    <w:p w14:paraId="79E7C25F" w14:textId="7D54DED1" w:rsidR="00822686" w:rsidRDefault="00822686" w:rsidP="00BC31B0">
      <w:pPr>
        <w:pStyle w:val="TSB-Level1Numbers"/>
        <w:jc w:val="both"/>
      </w:pPr>
      <w:r>
        <w:t xml:space="preserve">Decisions on whether the school will commission added provisions will be discussed thoroughly with the LA, parents and, when appropriate, the pupil involved. </w:t>
      </w:r>
    </w:p>
    <w:p w14:paraId="4B18B1B2" w14:textId="77777777" w:rsidR="00822686" w:rsidRPr="00822686" w:rsidRDefault="00822686" w:rsidP="00BC31B0">
      <w:pPr>
        <w:pStyle w:val="TSB-Level1Numbers"/>
        <w:jc w:val="both"/>
      </w:pPr>
      <w:r w:rsidRPr="00822686">
        <w:t>Decisions about education will not unnecessarily disrupt a pupil’s education or any health treatment underway.</w:t>
      </w:r>
    </w:p>
    <w:p w14:paraId="0D65C4D2" w14:textId="61A0A41C" w:rsidR="00822686" w:rsidRDefault="00822686" w:rsidP="00BC31B0">
      <w:pPr>
        <w:pStyle w:val="TSB-Level1Numbers"/>
        <w:jc w:val="both"/>
      </w:pPr>
      <w:r>
        <w:t>The planning that the school</w:t>
      </w:r>
      <w:r>
        <w:rPr>
          <w:color w:val="5B9BD5" w:themeColor="accent5"/>
        </w:rPr>
        <w:t xml:space="preserve"> </w:t>
      </w:r>
      <w:r>
        <w:t>implements will help parents</w:t>
      </w:r>
      <w:r w:rsidR="002003D0">
        <w:t xml:space="preserve"> and</w:t>
      </w:r>
      <w:r>
        <w:t xml:space="preserve"> </w:t>
      </w:r>
      <w:r w:rsidR="002003D0">
        <w:t>pupils</w:t>
      </w:r>
      <w:r>
        <w:t xml:space="preserve"> </w:t>
      </w:r>
      <w:r w:rsidR="002003D0">
        <w:t xml:space="preserve">with </w:t>
      </w:r>
      <w:r>
        <w:t>SEND express their needs, wishes and goals, and will:</w:t>
      </w:r>
    </w:p>
    <w:p w14:paraId="143C66E3" w14:textId="710A0407" w:rsidR="00822686" w:rsidRPr="00822686" w:rsidRDefault="00822686" w:rsidP="000018AC">
      <w:pPr>
        <w:pStyle w:val="TSB-PolicyBullets"/>
      </w:pPr>
      <w:r w:rsidRPr="00822686">
        <w:t xml:space="preserve">Focus on the pupil as an individual, not </w:t>
      </w:r>
      <w:r w:rsidR="002003D0">
        <w:t xml:space="preserve">allowing </w:t>
      </w:r>
      <w:r w:rsidRPr="00822686">
        <w:t>their SEND</w:t>
      </w:r>
      <w:r w:rsidR="002003D0">
        <w:t xml:space="preserve"> to become a</w:t>
      </w:r>
      <w:r w:rsidRPr="00822686">
        <w:t xml:space="preserve"> label.</w:t>
      </w:r>
    </w:p>
    <w:p w14:paraId="6C43C796" w14:textId="6D30E3DD" w:rsidR="00822686" w:rsidRPr="00822686" w:rsidRDefault="00822686" w:rsidP="000018AC">
      <w:pPr>
        <w:pStyle w:val="TSB-PolicyBullets"/>
      </w:pPr>
      <w:r w:rsidRPr="00822686">
        <w:t xml:space="preserve">Be easy for </w:t>
      </w:r>
      <w:r w:rsidR="002003D0">
        <w:t>pupils</w:t>
      </w:r>
      <w:r w:rsidRPr="00822686">
        <w:t xml:space="preserve"> and their parents to understand </w:t>
      </w:r>
      <w:r w:rsidR="002003D0">
        <w:t>by</w:t>
      </w:r>
      <w:r w:rsidRPr="00822686">
        <w:t xml:space="preserve"> us</w:t>
      </w:r>
      <w:r w:rsidR="002003D0">
        <w:t>ing</w:t>
      </w:r>
      <w:r w:rsidRPr="00822686">
        <w:t xml:space="preserve"> clear, ordinary language and images, rather than professional jargon.</w:t>
      </w:r>
    </w:p>
    <w:p w14:paraId="7F4CBD60" w14:textId="77777777" w:rsidR="00822686" w:rsidRPr="00822686" w:rsidRDefault="00822686" w:rsidP="000018AC">
      <w:pPr>
        <w:pStyle w:val="TSB-PolicyBullets"/>
      </w:pPr>
      <w:r w:rsidRPr="00822686">
        <w:t>Highlight the pupil’s strengths and capabilities.</w:t>
      </w:r>
    </w:p>
    <w:p w14:paraId="3E09FDB1" w14:textId="6ADDF59F" w:rsidR="00822686" w:rsidRPr="00822686" w:rsidRDefault="00822686" w:rsidP="000018AC">
      <w:pPr>
        <w:pStyle w:val="TSB-PolicyBullets"/>
      </w:pPr>
      <w:r w:rsidRPr="00822686">
        <w:t xml:space="preserve">Enable the pupil, and those who know them best, to say what they have done, what they are interested in and what outcomes they are seeking in </w:t>
      </w:r>
      <w:r w:rsidR="00B614E5">
        <w:t xml:space="preserve">the </w:t>
      </w:r>
      <w:r w:rsidRPr="00822686">
        <w:t>future.</w:t>
      </w:r>
    </w:p>
    <w:p w14:paraId="205645D8" w14:textId="77777777" w:rsidR="00822686" w:rsidRPr="00822686" w:rsidRDefault="00822686" w:rsidP="000018AC">
      <w:pPr>
        <w:pStyle w:val="TSB-PolicyBullets"/>
      </w:pPr>
      <w:r w:rsidRPr="00822686">
        <w:t>Tailor support to the needs of the individual.</w:t>
      </w:r>
    </w:p>
    <w:p w14:paraId="28C24171" w14:textId="77777777" w:rsidR="00822686" w:rsidRPr="00822686" w:rsidRDefault="00822686" w:rsidP="000018AC">
      <w:pPr>
        <w:pStyle w:val="TSB-PolicyBullets"/>
      </w:pPr>
      <w:r w:rsidRPr="00822686">
        <w:t>Organise assessments to minimise demands on families.</w:t>
      </w:r>
    </w:p>
    <w:p w14:paraId="3F555AF3" w14:textId="77777777" w:rsidR="00822686" w:rsidRPr="00822686" w:rsidRDefault="00822686" w:rsidP="000018AC">
      <w:pPr>
        <w:pStyle w:val="TSB-PolicyBullets"/>
      </w:pPr>
      <w:r w:rsidRPr="00822686">
        <w:t>Bring together relevant professionals to discuss and agree together the overall approach.</w:t>
      </w:r>
    </w:p>
    <w:p w14:paraId="518A0246" w14:textId="0A0E637D" w:rsidR="00822686" w:rsidRDefault="00822686" w:rsidP="00BC31B0">
      <w:pPr>
        <w:pStyle w:val="TSB-Level1Numbers"/>
      </w:pPr>
      <w:r>
        <w:t xml:space="preserve">The </w:t>
      </w:r>
      <w:r w:rsidRPr="00B43E53">
        <w:t xml:space="preserve">class teacher, supported by the SENCO, will meet with pupils, and </w:t>
      </w:r>
      <w:r w:rsidR="002003D0" w:rsidRPr="00B43E53">
        <w:t xml:space="preserve">their </w:t>
      </w:r>
      <w:r w:rsidRPr="00B43E53">
        <w:t xml:space="preserve">parents three </w:t>
      </w:r>
      <w:r>
        <w:t>times a</w:t>
      </w:r>
      <w:r w:rsidR="006B40A3">
        <w:t>n academic</w:t>
      </w:r>
      <w:r>
        <w:t xml:space="preserve"> year to set clear outcomes, review progress, discuss activities and support, and identify parental responsibilities. </w:t>
      </w:r>
    </w:p>
    <w:p w14:paraId="650B655C" w14:textId="77777777" w:rsidR="00B43E53" w:rsidRDefault="00B43E53" w:rsidP="00BC31B0">
      <w:pPr>
        <w:pStyle w:val="TSB-Level1Numbers"/>
      </w:pPr>
    </w:p>
    <w:p w14:paraId="122D9C94" w14:textId="7056333E" w:rsidR="006B40A3" w:rsidRDefault="006B40A3" w:rsidP="00BC31B0">
      <w:pPr>
        <w:pStyle w:val="Heading1"/>
      </w:pPr>
      <w:bookmarkStart w:id="26" w:name="_Joint_commissioning,_planning"/>
      <w:bookmarkEnd w:id="26"/>
      <w:r>
        <w:lastRenderedPageBreak/>
        <w:t xml:space="preserve">Joint commissioning, planning and delivery </w:t>
      </w:r>
    </w:p>
    <w:p w14:paraId="1BE5F463" w14:textId="2690D9CC" w:rsidR="007F4AB1" w:rsidRDefault="00F91C9B" w:rsidP="00BC31B0">
      <w:pPr>
        <w:pStyle w:val="TSB-Level1Numbers"/>
        <w:jc w:val="both"/>
      </w:pPr>
      <w:r>
        <w:t xml:space="preserve">The school is committed to ensuring that pupils with SEND </w:t>
      </w:r>
      <w:r w:rsidR="007F4AB1">
        <w:t>can</w:t>
      </w:r>
      <w:r>
        <w:t xml:space="preserve"> achieve their ambitions and the best possible educational outcomes, as well as other </w:t>
      </w:r>
      <w:r w:rsidR="009074FF">
        <w:t xml:space="preserve">opportunities, </w:t>
      </w:r>
      <w:r>
        <w:t xml:space="preserve">such as securing employment and living as independently as possible. </w:t>
      </w:r>
    </w:p>
    <w:p w14:paraId="6A6D299B" w14:textId="3E66D170" w:rsidR="00F91C9B" w:rsidRDefault="00F91C9B" w:rsidP="00BC31B0">
      <w:pPr>
        <w:pStyle w:val="TSB-Level1Numbers"/>
        <w:jc w:val="both"/>
      </w:pPr>
      <w:r>
        <w:t xml:space="preserve">The school </w:t>
      </w:r>
      <w:r w:rsidR="007F4AB1">
        <w:t xml:space="preserve">will </w:t>
      </w:r>
      <w:r>
        <w:t xml:space="preserve">work closely with local education, </w:t>
      </w:r>
      <w:proofErr w:type="gramStart"/>
      <w:r>
        <w:t>health</w:t>
      </w:r>
      <w:proofErr w:type="gramEnd"/>
      <w:r>
        <w:t xml:space="preserve"> and social care services to ensure pupils get the right support.</w:t>
      </w:r>
    </w:p>
    <w:p w14:paraId="78E212FF" w14:textId="07ACE5A7" w:rsidR="00F91C9B" w:rsidRDefault="00F91C9B" w:rsidP="00BC31B0">
      <w:pPr>
        <w:pStyle w:val="TSB-Level1Numbers"/>
        <w:jc w:val="both"/>
      </w:pPr>
      <w:r>
        <w:t xml:space="preserve">The school assists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13FFABDD" w14:textId="768E1FFE" w:rsidR="00F91C9B" w:rsidRDefault="00F91C9B" w:rsidP="00BC31B0">
      <w:pPr>
        <w:pStyle w:val="TSB-Level1Numbers"/>
        <w:jc w:val="both"/>
      </w:pPr>
      <w:r>
        <w:t xml:space="preserve">The school will draw on the wide range of local </w:t>
      </w:r>
      <w:proofErr w:type="gramStart"/>
      <w:r>
        <w:t>data-sets</w:t>
      </w:r>
      <w:proofErr w:type="gramEnd"/>
      <w:r>
        <w:t xml:space="preserve"> about the likely education</w:t>
      </w:r>
      <w:r w:rsidR="007F4AB1">
        <w:t>al</w:t>
      </w:r>
      <w:r>
        <w:t xml:space="preserve"> needs of </w:t>
      </w:r>
      <w:r w:rsidR="007F4AB1">
        <w:t>pupils</w:t>
      </w:r>
      <w:r>
        <w:t xml:space="preserve"> with SEND to forecast future need</w:t>
      </w:r>
      <w:r w:rsidR="007F4AB1">
        <w:t>s</w:t>
      </w:r>
      <w:r>
        <w:t>, including:</w:t>
      </w:r>
    </w:p>
    <w:p w14:paraId="5270EE10" w14:textId="77777777" w:rsidR="00F91C9B" w:rsidRDefault="00F91C9B" w:rsidP="00BC31B0">
      <w:pPr>
        <w:pStyle w:val="TSB-PolicyBullets"/>
      </w:pPr>
      <w:r>
        <w:t>Population and demographic data.</w:t>
      </w:r>
    </w:p>
    <w:p w14:paraId="5169BF2B" w14:textId="77777777" w:rsidR="00F91C9B" w:rsidRDefault="00F91C9B" w:rsidP="00BC31B0">
      <w:pPr>
        <w:pStyle w:val="TSB-PolicyBullets"/>
      </w:pPr>
      <w:r>
        <w:t>Prevalence data for different kinds of SEND among children and young people at the national level.</w:t>
      </w:r>
    </w:p>
    <w:p w14:paraId="60D7A8EA" w14:textId="77777777" w:rsidR="00F91C9B" w:rsidRDefault="00F91C9B" w:rsidP="00BC31B0">
      <w:pPr>
        <w:pStyle w:val="TSB-PolicyBullets"/>
      </w:pPr>
      <w:r>
        <w:t>Numbers of local children with EHC plans and their main needs.</w:t>
      </w:r>
    </w:p>
    <w:p w14:paraId="4C78001C" w14:textId="06AF56FF" w:rsidR="00F91C9B" w:rsidRDefault="00F91C9B" w:rsidP="00BC31B0">
      <w:pPr>
        <w:pStyle w:val="TSB-PolicyBullets"/>
      </w:pPr>
      <w:r>
        <w:t xml:space="preserve">The numbers and types of settings locally that work with or educate </w:t>
      </w:r>
      <w:r w:rsidR="00B64E18">
        <w:t>pupils</w:t>
      </w:r>
      <w:r>
        <w:t xml:space="preserve"> with SEND.</w:t>
      </w:r>
    </w:p>
    <w:p w14:paraId="32A9099D" w14:textId="77777777" w:rsidR="00F91C9B" w:rsidRDefault="00F91C9B" w:rsidP="00BC31B0">
      <w:pPr>
        <w:pStyle w:val="TSB-PolicyBullets"/>
      </w:pPr>
      <w:r>
        <w:t xml:space="preserve">An analysis of local challenges/sources of health inequalities. </w:t>
      </w:r>
    </w:p>
    <w:p w14:paraId="348DE0C1" w14:textId="013C680C" w:rsidR="007F4AB1" w:rsidRDefault="007F4AB1" w:rsidP="00BC31B0">
      <w:pPr>
        <w:pStyle w:val="TSB-Level1Numbers"/>
        <w:jc w:val="both"/>
      </w:pPr>
      <w:r>
        <w:t xml:space="preserve">The school’s </w:t>
      </w:r>
      <w:r w:rsidRPr="00B43E53">
        <w:t xml:space="preserve">Data Protection Policy </w:t>
      </w:r>
      <w:r>
        <w:t xml:space="preserve">will be </w:t>
      </w:r>
      <w:proofErr w:type="gramStart"/>
      <w:r>
        <w:t>adhered to at all times</w:t>
      </w:r>
      <w:proofErr w:type="gramEnd"/>
      <w:r>
        <w:t>.</w:t>
      </w:r>
    </w:p>
    <w:p w14:paraId="19E2A4E7" w14:textId="456E53B3" w:rsidR="00F91C9B" w:rsidRDefault="00F91C9B" w:rsidP="00BC31B0">
      <w:pPr>
        <w:pStyle w:val="TSB-Level1Numbers"/>
        <w:jc w:val="both"/>
      </w:pPr>
      <w:r>
        <w:t xml:space="preserve">The school will plan, </w:t>
      </w:r>
      <w:proofErr w:type="gramStart"/>
      <w:r>
        <w:t>deliver</w:t>
      </w:r>
      <w:proofErr w:type="gramEnd"/>
      <w:r>
        <w:t xml:space="preserve"> and monitor services against how well outcomes have been met, including, but not limited to:</w:t>
      </w:r>
    </w:p>
    <w:p w14:paraId="26DCF5BB" w14:textId="77777777" w:rsidR="00F91C9B" w:rsidRDefault="00F91C9B" w:rsidP="00BC31B0">
      <w:pPr>
        <w:pStyle w:val="TSB-PolicyBullets"/>
      </w:pPr>
      <w:r>
        <w:t>Improved educational progress and outcomes for children and young people with SEND.</w:t>
      </w:r>
    </w:p>
    <w:p w14:paraId="05CBC92D" w14:textId="6B937EA8" w:rsidR="00F91C9B" w:rsidRDefault="00F91C9B" w:rsidP="00BC31B0">
      <w:pPr>
        <w:pStyle w:val="TSB-PolicyBullets"/>
      </w:pPr>
      <w:r>
        <w:t xml:space="preserve">Increasing the </w:t>
      </w:r>
      <w:r w:rsidR="004C7DA9">
        <w:t xml:space="preserve">identification </w:t>
      </w:r>
      <w:r>
        <w:t xml:space="preserve">of </w:t>
      </w:r>
      <w:r w:rsidR="00B64E18">
        <w:t>pupils</w:t>
      </w:r>
      <w:r>
        <w:t xml:space="preserve"> with SEND prior to school entry.</w:t>
      </w:r>
    </w:p>
    <w:p w14:paraId="75F16656" w14:textId="02A3561B" w:rsidR="00F91C9B" w:rsidRDefault="00F91C9B" w:rsidP="00BC31B0">
      <w:pPr>
        <w:pStyle w:val="TSB-Level1Numbers"/>
        <w:jc w:val="both"/>
      </w:pPr>
      <w:r>
        <w:t xml:space="preserve">Where pupils with SEND also have a medical condition, their provision will be planned and delivered in coordination with the </w:t>
      </w:r>
      <w:r w:rsidR="009074FF">
        <w:t>EHC</w:t>
      </w:r>
      <w:r>
        <w:t xml:space="preserve"> plan.</w:t>
      </w:r>
    </w:p>
    <w:p w14:paraId="35F8D553" w14:textId="1FA0B248" w:rsidR="006B40A3" w:rsidRDefault="00F91C9B" w:rsidP="00BC31B0">
      <w:pPr>
        <w:pStyle w:val="TSB-Level1Numbers"/>
        <w:jc w:val="both"/>
      </w:pPr>
      <w:r>
        <w:t xml:space="preserve">SEND support will be adapted and/or replaced depending on its effectiveness in achieving the agreed outcomes. </w:t>
      </w:r>
    </w:p>
    <w:p w14:paraId="72E439D6" w14:textId="3AFC6D8D" w:rsidR="007F4AB1" w:rsidRPr="007F4AB1" w:rsidRDefault="007F4AB1" w:rsidP="00BC31B0">
      <w:pPr>
        <w:pStyle w:val="Heading1"/>
      </w:pPr>
      <w:bookmarkStart w:id="27" w:name="_Funding"/>
      <w:bookmarkEnd w:id="27"/>
      <w:r w:rsidRPr="007F4AB1">
        <w:t xml:space="preserve">Funding </w:t>
      </w:r>
    </w:p>
    <w:p w14:paraId="53B32564" w14:textId="264B416E" w:rsidR="007F4AB1" w:rsidRPr="007F4AB1" w:rsidRDefault="007F4AB1" w:rsidP="00BC31B0">
      <w:pPr>
        <w:pStyle w:val="TSB-Level1Numbers"/>
        <w:jc w:val="both"/>
      </w:pPr>
      <w:r w:rsidRPr="007F4AB1">
        <w:t>The school will allocate the appropriate amount of core per-pupil funding and notional SEND budget outlined in the Local Offer for the SEND provision of its pupils.</w:t>
      </w:r>
    </w:p>
    <w:p w14:paraId="1AAE53C2" w14:textId="77777777" w:rsidR="007F4AB1" w:rsidRDefault="007F4AB1" w:rsidP="00BC31B0">
      <w:pPr>
        <w:pStyle w:val="TSB-Level1Numbers"/>
        <w:jc w:val="both"/>
      </w:pPr>
      <w:r>
        <w:t>Personal budgets are allocated from the LA’s high needs funding block; the school will continue to make SEND provision from its own budgets, even if a pupil has an EHC plan.</w:t>
      </w:r>
    </w:p>
    <w:p w14:paraId="01038FCC" w14:textId="26FE2C20" w:rsidR="007F4AB1" w:rsidRDefault="007F4AB1" w:rsidP="00BC31B0">
      <w:pPr>
        <w:pStyle w:val="Heading1"/>
      </w:pPr>
      <w:bookmarkStart w:id="28" w:name="_Local_Offer"/>
      <w:bookmarkEnd w:id="28"/>
      <w:r>
        <w:lastRenderedPageBreak/>
        <w:t xml:space="preserve">Local Offer </w:t>
      </w:r>
    </w:p>
    <w:p w14:paraId="40AA1FB0" w14:textId="030D190F" w:rsidR="007F4AB1" w:rsidRDefault="007F4AB1" w:rsidP="00BC31B0">
      <w:pPr>
        <w:pStyle w:val="TSB-Level1Numbers"/>
      </w:pPr>
      <w:r>
        <w:t>In developing and reviewing the Local Offer</w:t>
      </w:r>
      <w:r w:rsidR="00823254">
        <w:t>,</w:t>
      </w:r>
      <w:r>
        <w:t xml:space="preserve"> the school will adopt the following approach: </w:t>
      </w:r>
    </w:p>
    <w:p w14:paraId="4C46F997" w14:textId="17C9B5D3" w:rsidR="007F4AB1" w:rsidRPr="00D359F4" w:rsidRDefault="007F4AB1" w:rsidP="00527AFB">
      <w:pPr>
        <w:pStyle w:val="TSB-PolicyBullets"/>
      </w:pPr>
      <w:r w:rsidRPr="00823254">
        <w:rPr>
          <w:b/>
        </w:rPr>
        <w:t>Collaborative</w:t>
      </w:r>
      <w:r>
        <w:t xml:space="preserve">: The </w:t>
      </w:r>
      <w:r w:rsidRPr="00D359F4">
        <w:t xml:space="preserve">school will work with LAs, parents and pupils in developing and reviewing the Local Offer. The school </w:t>
      </w:r>
      <w:r w:rsidR="00823254" w:rsidRPr="00D359F4">
        <w:t>will</w:t>
      </w:r>
      <w:r w:rsidRPr="00D359F4">
        <w:t xml:space="preserve"> also co-operate with those providing services.</w:t>
      </w:r>
    </w:p>
    <w:p w14:paraId="59E1FF34" w14:textId="30510DA9" w:rsidR="007F4AB1" w:rsidRPr="00D359F4" w:rsidRDefault="007F4AB1" w:rsidP="00527AFB">
      <w:pPr>
        <w:pStyle w:val="TSB-PolicyBullets"/>
      </w:pPr>
      <w:r w:rsidRPr="00D359F4">
        <w:rPr>
          <w:b/>
        </w:rPr>
        <w:t>Accessible</w:t>
      </w:r>
      <w:r w:rsidRPr="00D359F4">
        <w:t>: The published Local Offer will be easy to understand, factual and jargon free. It is structured in a way that relates to pupils’ and parents’ needs (for example by broad age group or type of special educational provision). It will be well signposted and publicised.</w:t>
      </w:r>
    </w:p>
    <w:p w14:paraId="4E085691" w14:textId="77777777" w:rsidR="007F4AB1" w:rsidRDefault="007F4AB1" w:rsidP="00527AFB">
      <w:pPr>
        <w:pStyle w:val="TSB-PolicyBullets"/>
      </w:pPr>
      <w:r w:rsidRPr="00D359F4">
        <w:rPr>
          <w:b/>
        </w:rPr>
        <w:t>Comprehensive</w:t>
      </w:r>
      <w:r w:rsidRPr="00D359F4">
        <w:t xml:space="preserve">: Parents and pupils will know what support can be expected to be available across education, </w:t>
      </w:r>
      <w:proofErr w:type="gramStart"/>
      <w:r w:rsidRPr="00D359F4">
        <w:t>health</w:t>
      </w:r>
      <w:proofErr w:type="gramEnd"/>
      <w:r w:rsidRPr="00D359F4">
        <w:t xml:space="preserve"> and social care from age 0 to 25 and how to access it. The Local Offer will include eligibility criteria for services, where relevant, and make it clear where to go for information</w:t>
      </w:r>
      <w:r>
        <w:t xml:space="preserve">, </w:t>
      </w:r>
      <w:proofErr w:type="gramStart"/>
      <w:r>
        <w:t>advice</w:t>
      </w:r>
      <w:proofErr w:type="gramEnd"/>
      <w:r>
        <w:t xml:space="preserve"> and support, as well as how to make complaints about provision or appeal against decisions.</w:t>
      </w:r>
    </w:p>
    <w:p w14:paraId="4F49C906" w14:textId="3085D41A" w:rsidR="007F4AB1" w:rsidRDefault="007F4AB1" w:rsidP="00527AFB">
      <w:pPr>
        <w:pStyle w:val="TSB-PolicyBullets"/>
      </w:pPr>
      <w:proofErr w:type="gramStart"/>
      <w:r w:rsidRPr="00823254">
        <w:rPr>
          <w:b/>
        </w:rPr>
        <w:t>Up-to-date</w:t>
      </w:r>
      <w:proofErr w:type="gramEnd"/>
      <w:r>
        <w:t>: When parents and pupils access the Local Offer</w:t>
      </w:r>
      <w:r w:rsidR="00823254">
        <w:t>,</w:t>
      </w:r>
      <w:r>
        <w:t xml:space="preserve"> it is important that the information is up-to-date.</w:t>
      </w:r>
    </w:p>
    <w:p w14:paraId="540538AD" w14:textId="1BF7488F" w:rsidR="007F4AB1" w:rsidRDefault="007F4AB1" w:rsidP="00BC31B0">
      <w:pPr>
        <w:pStyle w:val="Heading1"/>
      </w:pPr>
      <w:bookmarkStart w:id="29" w:name="_Graduated_approach"/>
      <w:bookmarkEnd w:id="29"/>
      <w:r>
        <w:t>Graduated approach</w:t>
      </w:r>
    </w:p>
    <w:p w14:paraId="61A7B907" w14:textId="2EFAAD7F" w:rsidR="007F4AB1" w:rsidRDefault="007F4AB1" w:rsidP="00BC31B0">
      <w:pPr>
        <w:pStyle w:val="TSB-Level1Numbers"/>
        <w:jc w:val="both"/>
      </w:pPr>
      <w:r>
        <w:t xml:space="preserve">Once a </w:t>
      </w:r>
      <w:r w:rsidR="00823254">
        <w:t xml:space="preserve">pupil with </w:t>
      </w:r>
      <w:r>
        <w:t xml:space="preserve">SEND has been identified, the school will employ </w:t>
      </w:r>
      <w:r w:rsidR="00916E88">
        <w:t>a</w:t>
      </w:r>
      <w:r>
        <w:t xml:space="preserve"> graduated approach to meet the pupil’s needs by:</w:t>
      </w:r>
    </w:p>
    <w:p w14:paraId="7A7222DF" w14:textId="77777777" w:rsidR="007F4AB1" w:rsidRPr="007F4AB1" w:rsidRDefault="007F4AB1" w:rsidP="00BC31B0">
      <w:pPr>
        <w:pStyle w:val="TSB-PolicyBullets"/>
      </w:pPr>
      <w:r w:rsidRPr="007F4AB1">
        <w:t>Establishing a clear assessment of the pupil’s needs.</w:t>
      </w:r>
    </w:p>
    <w:p w14:paraId="07B0C358" w14:textId="50D64BB4" w:rsidR="007F4AB1" w:rsidRPr="007F4AB1" w:rsidRDefault="007F4AB1" w:rsidP="00BC31B0">
      <w:pPr>
        <w:pStyle w:val="TSB-PolicyBullets"/>
      </w:pPr>
      <w:r w:rsidRPr="007F4AB1">
        <w:t xml:space="preserve">Planning, with the pupil’s parents, the interventions and support to be put in place, as well as the expected impact on progress, </w:t>
      </w:r>
      <w:proofErr w:type="gramStart"/>
      <w:r w:rsidRPr="007F4AB1">
        <w:t>development</w:t>
      </w:r>
      <w:proofErr w:type="gramEnd"/>
      <w:r w:rsidRPr="007F4AB1">
        <w:t xml:space="preserve"> and behaviour, along with a clear date for review.</w:t>
      </w:r>
    </w:p>
    <w:p w14:paraId="2342C40A" w14:textId="77777777" w:rsidR="007F4AB1" w:rsidRPr="007F4AB1" w:rsidRDefault="007F4AB1" w:rsidP="00BC31B0">
      <w:pPr>
        <w:pStyle w:val="TSB-PolicyBullets"/>
      </w:pPr>
      <w:r w:rsidRPr="007F4AB1">
        <w:t xml:space="preserve">Implementing the interventions, with the support of the </w:t>
      </w:r>
      <w:r w:rsidRPr="00B43E53">
        <w:t>SENCO.</w:t>
      </w:r>
    </w:p>
    <w:p w14:paraId="53676888" w14:textId="1249CAB3" w:rsidR="007F4AB1" w:rsidRDefault="007F4AB1" w:rsidP="00BC31B0">
      <w:pPr>
        <w:pStyle w:val="TSB-PolicyBullets"/>
      </w:pPr>
      <w:r w:rsidRPr="007F4AB1">
        <w:t xml:space="preserve">Reviewing the effectiveness of the </w:t>
      </w:r>
      <w:proofErr w:type="gramStart"/>
      <w:r w:rsidRPr="007F4AB1">
        <w:t>interventions, and</w:t>
      </w:r>
      <w:proofErr w:type="gramEnd"/>
      <w:r w:rsidRPr="007F4AB1">
        <w:t xml:space="preserve"> making any necessary revisions.</w:t>
      </w:r>
    </w:p>
    <w:p w14:paraId="33F1E642" w14:textId="2D61CE65" w:rsidR="005744AB" w:rsidRDefault="005744AB" w:rsidP="00BC31B0">
      <w:pPr>
        <w:pStyle w:val="Heading1"/>
      </w:pPr>
      <w:bookmarkStart w:id="30" w:name="_Assessment"/>
      <w:bookmarkEnd w:id="30"/>
      <w:r>
        <w:t xml:space="preserve">Assessment </w:t>
      </w:r>
    </w:p>
    <w:p w14:paraId="741D3431" w14:textId="0CD062B8" w:rsidR="005744AB" w:rsidRDefault="005744AB" w:rsidP="00BC31B0">
      <w:pPr>
        <w:pStyle w:val="TSB-Level1Numbers"/>
        <w:jc w:val="both"/>
      </w:pPr>
      <w:r>
        <w:t>The school will, in consultation with the pupil’s parents, request a statutory assessment of SEND where the pupil’s needs cannot be met through the resources normally available within the school.</w:t>
      </w:r>
    </w:p>
    <w:p w14:paraId="1F68363C" w14:textId="032EF93E" w:rsidR="005744AB" w:rsidRDefault="005744AB" w:rsidP="00BC31B0">
      <w:pPr>
        <w:pStyle w:val="TSB-Level1Numbers"/>
        <w:jc w:val="both"/>
      </w:pPr>
      <w:r>
        <w:t xml:space="preserve">Consideration of whether SEND provision is required, and thus an EHC plan, will start with the desired outcomes and the views of the parents and pupil. </w:t>
      </w:r>
    </w:p>
    <w:p w14:paraId="7BF56E24" w14:textId="77777777" w:rsidR="005744AB" w:rsidRDefault="005744AB" w:rsidP="00BC31B0">
      <w:pPr>
        <w:pStyle w:val="TSB-Level1Numbers"/>
        <w:jc w:val="both"/>
      </w:pPr>
      <w:r>
        <w:t>The school will meet its duty to respond to any request for information relating to a statutory assessment within six weeks of receipt.</w:t>
      </w:r>
    </w:p>
    <w:p w14:paraId="118F4CD3" w14:textId="77777777" w:rsidR="005744AB" w:rsidRDefault="005744AB" w:rsidP="00BC31B0">
      <w:pPr>
        <w:pStyle w:val="TSB-Level1Numbers"/>
        <w:jc w:val="both"/>
      </w:pPr>
      <w:r>
        <w:t>The school will gather advice from relevant professionals about the pupil concerned, including their education, health and care needs, desired outcomes and any special education, health and care provision that may be required to meet their identified needs and achieve desired outcomes.</w:t>
      </w:r>
    </w:p>
    <w:p w14:paraId="4182E3F0" w14:textId="77777777" w:rsidR="005744AB" w:rsidRDefault="005744AB" w:rsidP="00BC31B0">
      <w:pPr>
        <w:pStyle w:val="TSB-Level1Numbers"/>
        <w:jc w:val="both"/>
      </w:pPr>
      <w:r>
        <w:lastRenderedPageBreak/>
        <w:t xml:space="preserve">In tracking the learning and development of pupils with SEND, the school will: </w:t>
      </w:r>
    </w:p>
    <w:p w14:paraId="556F4B3F" w14:textId="1A58A9D0" w:rsidR="005744AB" w:rsidRPr="005744AB" w:rsidRDefault="005744AB" w:rsidP="00BC31B0">
      <w:pPr>
        <w:pStyle w:val="TSB-PolicyBullets"/>
      </w:pPr>
      <w:r>
        <w:t xml:space="preserve">Base decisions on </w:t>
      </w:r>
      <w:r w:rsidRPr="005744AB">
        <w:t>the insight</w:t>
      </w:r>
      <w:r w:rsidR="00F211C6">
        <w:t>s</w:t>
      </w:r>
      <w:r w:rsidRPr="005744AB">
        <w:t xml:space="preserve"> of the pupil and their parents.</w:t>
      </w:r>
    </w:p>
    <w:p w14:paraId="29A6A0A8" w14:textId="058CE8A8" w:rsidR="005744AB" w:rsidRPr="005744AB" w:rsidRDefault="005744AB" w:rsidP="00BC31B0">
      <w:pPr>
        <w:pStyle w:val="TSB-PolicyBullets"/>
      </w:pPr>
      <w:r w:rsidRPr="005744AB">
        <w:t xml:space="preserve">Set pupils </w:t>
      </w:r>
      <w:r w:rsidR="009074FF">
        <w:t xml:space="preserve">challenging </w:t>
      </w:r>
      <w:r w:rsidRPr="005744AB">
        <w:t xml:space="preserve">targets. </w:t>
      </w:r>
    </w:p>
    <w:p w14:paraId="786E0EAA" w14:textId="77777777" w:rsidR="005744AB" w:rsidRPr="005744AB" w:rsidRDefault="005744AB" w:rsidP="00BC31B0">
      <w:pPr>
        <w:pStyle w:val="TSB-PolicyBullets"/>
      </w:pPr>
      <w:r w:rsidRPr="005744AB">
        <w:t>Track their progress towards these goals.</w:t>
      </w:r>
    </w:p>
    <w:p w14:paraId="31359475" w14:textId="4DABB05A" w:rsidR="005744AB" w:rsidRPr="005744AB" w:rsidRDefault="005744AB" w:rsidP="00BC31B0">
      <w:pPr>
        <w:pStyle w:val="TSB-PolicyBullets"/>
      </w:pPr>
      <w:r w:rsidRPr="005744AB">
        <w:t>Review additional or different provision</w:t>
      </w:r>
      <w:r w:rsidR="00F211C6">
        <w:t>s</w:t>
      </w:r>
      <w:r w:rsidRPr="005744AB">
        <w:t xml:space="preserve"> made for them.</w:t>
      </w:r>
    </w:p>
    <w:p w14:paraId="6F8D1A5A" w14:textId="77777777" w:rsidR="005744AB" w:rsidRPr="005744AB" w:rsidRDefault="005744AB" w:rsidP="00BC31B0">
      <w:pPr>
        <w:pStyle w:val="TSB-PolicyBullets"/>
      </w:pPr>
      <w:r w:rsidRPr="005744AB">
        <w:t xml:space="preserve">Promote positive personal and social development outcomes. </w:t>
      </w:r>
    </w:p>
    <w:p w14:paraId="1338E456" w14:textId="77777777" w:rsidR="005744AB" w:rsidRPr="005744AB" w:rsidRDefault="005744AB" w:rsidP="00BC31B0">
      <w:pPr>
        <w:pStyle w:val="TSB-PolicyBullets"/>
      </w:pPr>
      <w:r w:rsidRPr="005744AB">
        <w:t xml:space="preserve">Base approaches on the best possible </w:t>
      </w:r>
      <w:proofErr w:type="gramStart"/>
      <w:r w:rsidRPr="005744AB">
        <w:t>evidence, and</w:t>
      </w:r>
      <w:proofErr w:type="gramEnd"/>
      <w:r w:rsidRPr="005744AB">
        <w:t xml:space="preserve"> ensure that they are having the required impact on progress. </w:t>
      </w:r>
    </w:p>
    <w:p w14:paraId="089C719D" w14:textId="77777777" w:rsidR="005744AB" w:rsidRDefault="005744AB" w:rsidP="00BC31B0">
      <w:pPr>
        <w:pStyle w:val="TSB-Level1Numbers"/>
        <w:jc w:val="both"/>
      </w:pPr>
      <w:r>
        <w:t>Detailed assessments will identify the full range of the individual’s needs, not just the primary need.</w:t>
      </w:r>
    </w:p>
    <w:p w14:paraId="74BF5A9D" w14:textId="74B0FF12" w:rsidR="005744AB" w:rsidRDefault="005744AB" w:rsidP="00BC31B0">
      <w:pPr>
        <w:pStyle w:val="TSB-Level1Numbers"/>
        <w:jc w:val="both"/>
      </w:pPr>
      <w:r>
        <w:t xml:space="preserve">Where possible, pupils’ needs will be defined under the </w:t>
      </w:r>
      <w:r w:rsidR="00F211C6">
        <w:t>‘</w:t>
      </w:r>
      <w:r>
        <w:t>SEND Code of Practice</w:t>
      </w:r>
      <w:r w:rsidR="00F211C6">
        <w:t>: 0 to 25 years’</w:t>
      </w:r>
      <w:r>
        <w:t xml:space="preserve"> broad areas of need: </w:t>
      </w:r>
    </w:p>
    <w:p w14:paraId="6C043D48" w14:textId="77777777" w:rsidR="005744AB" w:rsidRPr="005744AB" w:rsidRDefault="005744AB" w:rsidP="00BC31B0">
      <w:pPr>
        <w:pStyle w:val="TSB-PolicyBullets"/>
      </w:pPr>
      <w:r w:rsidRPr="005744AB">
        <w:t>Communication</w:t>
      </w:r>
      <w:r>
        <w:t xml:space="preserve"> and </w:t>
      </w:r>
      <w:r w:rsidRPr="005744AB">
        <w:t>interaction</w:t>
      </w:r>
    </w:p>
    <w:p w14:paraId="79AFE3EC" w14:textId="77777777" w:rsidR="005744AB" w:rsidRPr="005744AB" w:rsidRDefault="005744AB" w:rsidP="00BC31B0">
      <w:pPr>
        <w:pStyle w:val="TSB-PolicyBullets"/>
      </w:pPr>
      <w:r w:rsidRPr="005744AB">
        <w:t>Cognition and learning</w:t>
      </w:r>
    </w:p>
    <w:p w14:paraId="6BC7BCCF" w14:textId="77777777" w:rsidR="005744AB" w:rsidRPr="005744AB" w:rsidRDefault="005744AB" w:rsidP="00BC31B0">
      <w:pPr>
        <w:pStyle w:val="TSB-PolicyBullets"/>
      </w:pPr>
      <w:r w:rsidRPr="005744AB">
        <w:t xml:space="preserve">Social, </w:t>
      </w:r>
      <w:proofErr w:type="gramStart"/>
      <w:r w:rsidRPr="005744AB">
        <w:t>emotional</w:t>
      </w:r>
      <w:proofErr w:type="gramEnd"/>
      <w:r w:rsidRPr="005744AB">
        <w:t xml:space="preserve"> and mental health difficulties</w:t>
      </w:r>
    </w:p>
    <w:p w14:paraId="68A33693" w14:textId="77777777" w:rsidR="005744AB" w:rsidRPr="005744AB" w:rsidRDefault="005744AB" w:rsidP="00BC31B0">
      <w:pPr>
        <w:pStyle w:val="TSB-PolicyBullets"/>
      </w:pPr>
      <w:r w:rsidRPr="005744AB">
        <w:t>Sensory and/or physical needs</w:t>
      </w:r>
    </w:p>
    <w:p w14:paraId="58719C76" w14:textId="25E95427" w:rsidR="005744AB" w:rsidRDefault="005744AB" w:rsidP="00BC31B0">
      <w:pPr>
        <w:pStyle w:val="TSB-Level1Numbers"/>
        <w:jc w:val="both"/>
      </w:pPr>
      <w:r>
        <w:t xml:space="preserve">Where a pupil continually makes little or no progress, or is working substantially below expected levels, the school will consult with parents before involving specialists.  </w:t>
      </w:r>
    </w:p>
    <w:p w14:paraId="433CE9B8" w14:textId="05703DE0" w:rsidR="00525AEA" w:rsidRDefault="00525AEA" w:rsidP="00BC31B0">
      <w:pPr>
        <w:pStyle w:val="Heading1"/>
      </w:pPr>
      <w:bookmarkStart w:id="31" w:name="_[New]_Training"/>
      <w:bookmarkEnd w:id="31"/>
      <w:r>
        <w:t xml:space="preserve">Training </w:t>
      </w:r>
    </w:p>
    <w:p w14:paraId="1A98B61F" w14:textId="6C79A40C" w:rsidR="00525AEA" w:rsidRDefault="00525AEA" w:rsidP="00BC31B0">
      <w:pPr>
        <w:pStyle w:val="TSB-Level1Numbers"/>
        <w:jc w:val="both"/>
      </w:pPr>
      <w:r>
        <w:t xml:space="preserve">Relevant staff members will keep </w:t>
      </w:r>
      <w:proofErr w:type="gramStart"/>
      <w:r>
        <w:t>up-to-date</w:t>
      </w:r>
      <w:proofErr w:type="gramEnd"/>
      <w:r>
        <w:t xml:space="preserve"> with any necessary training</w:t>
      </w:r>
      <w:r w:rsidR="00624BEB">
        <w:t xml:space="preserve">, which will be provided by the </w:t>
      </w:r>
      <w:r w:rsidR="00624BEB" w:rsidRPr="00B43E53">
        <w:t>SENCO</w:t>
      </w:r>
      <w:r w:rsidR="00624BEB" w:rsidRPr="00624BEB">
        <w:rPr>
          <w:color w:val="FFD006"/>
        </w:rPr>
        <w:t xml:space="preserve"> </w:t>
      </w:r>
      <w:r w:rsidR="00624BEB">
        <w:t>as well as external agencies, where appropriate</w:t>
      </w:r>
      <w:r>
        <w:t xml:space="preserve">.  </w:t>
      </w:r>
    </w:p>
    <w:p w14:paraId="198A8E38" w14:textId="2DC8C557" w:rsidR="00525AEA" w:rsidRDefault="00525AEA" w:rsidP="00BC31B0">
      <w:pPr>
        <w:pStyle w:val="TSB-Level1Numbers"/>
        <w:jc w:val="both"/>
      </w:pPr>
      <w:r>
        <w:t xml:space="preserve">Training </w:t>
      </w:r>
      <w:r w:rsidR="00D338DD">
        <w:t xml:space="preserve">will cover both the mental and physical needs of pupils with SEND. </w:t>
      </w:r>
    </w:p>
    <w:p w14:paraId="0A476B75" w14:textId="78B76233" w:rsidR="00D338DD" w:rsidRDefault="00D338DD" w:rsidP="00BC31B0">
      <w:pPr>
        <w:pStyle w:val="TSB-Level1Numbers"/>
        <w:jc w:val="both"/>
      </w:pPr>
      <w:r>
        <w:t>T</w:t>
      </w:r>
      <w:r w:rsidR="00624BEB">
        <w:t>he t</w:t>
      </w:r>
      <w:r>
        <w:t xml:space="preserve">raining </w:t>
      </w:r>
      <w:r w:rsidR="00624BEB">
        <w:t xml:space="preserve">offered </w:t>
      </w:r>
      <w:r>
        <w:t>will be delivered to ensure equality, diversity</w:t>
      </w:r>
      <w:r w:rsidR="00624BEB">
        <w:t>, understanding</w:t>
      </w:r>
      <w:r>
        <w:t xml:space="preserve"> and tolerance. </w:t>
      </w:r>
    </w:p>
    <w:p w14:paraId="1DEBF08D" w14:textId="3050C2A6" w:rsidR="00D338DD" w:rsidRDefault="00D338DD" w:rsidP="00BC31B0">
      <w:pPr>
        <w:pStyle w:val="TSB-Level1Numbers"/>
        <w:jc w:val="both"/>
      </w:pPr>
      <w:r>
        <w:t xml:space="preserve">Mental health will be a key consideration for all training that the SENCO participates in, along with any training that staff are given. </w:t>
      </w:r>
    </w:p>
    <w:p w14:paraId="25482CE1" w14:textId="2E3F3344" w:rsidR="00D338DD" w:rsidRDefault="00D338DD" w:rsidP="00BC31B0">
      <w:pPr>
        <w:pStyle w:val="TSB-Level1Numbers"/>
        <w:jc w:val="both"/>
      </w:pPr>
      <w:r>
        <w:t xml:space="preserve">During staff induction, all staff will receive </w:t>
      </w:r>
      <w:r w:rsidR="00624BEB">
        <w:t xml:space="preserve">SEND training. </w:t>
      </w:r>
    </w:p>
    <w:p w14:paraId="499E918B" w14:textId="1907147A" w:rsidR="00624BEB" w:rsidRDefault="00624BEB" w:rsidP="00BC31B0">
      <w:pPr>
        <w:pStyle w:val="TSB-Level1Numbers"/>
      </w:pPr>
      <w:r>
        <w:t xml:space="preserve">Training will cover the following: </w:t>
      </w:r>
    </w:p>
    <w:p w14:paraId="04F592B4" w14:textId="72B61C7A" w:rsidR="00624BEB" w:rsidRDefault="00624BEB" w:rsidP="000018AC">
      <w:pPr>
        <w:pStyle w:val="TSB-PolicyBullets"/>
      </w:pPr>
      <w:r>
        <w:t>Identifying SEND in pupils</w:t>
      </w:r>
    </w:p>
    <w:p w14:paraId="4F6F7B0A" w14:textId="6D47BFCD" w:rsidR="00624BEB" w:rsidRDefault="00F63B54" w:rsidP="000018AC">
      <w:pPr>
        <w:pStyle w:val="TSB-PolicyBullets"/>
      </w:pPr>
      <w:r>
        <w:t xml:space="preserve">Liaising with the school’s </w:t>
      </w:r>
      <w:r w:rsidRPr="00B43E53">
        <w:t>SENCO</w:t>
      </w:r>
    </w:p>
    <w:p w14:paraId="308759EF" w14:textId="4E12441A" w:rsidR="00F63B54" w:rsidRDefault="00F63B54" w:rsidP="000018AC">
      <w:pPr>
        <w:pStyle w:val="TSB-PolicyBullets"/>
      </w:pPr>
      <w:r>
        <w:t xml:space="preserve">Implementing support measures </w:t>
      </w:r>
    </w:p>
    <w:p w14:paraId="2DCB6F9D" w14:textId="564B8911" w:rsidR="00F63B54" w:rsidRDefault="00F63B54" w:rsidP="000018AC">
      <w:pPr>
        <w:pStyle w:val="TSB-PolicyBullets"/>
      </w:pPr>
      <w:r>
        <w:t xml:space="preserve">Monitoring the success of those support measures </w:t>
      </w:r>
    </w:p>
    <w:p w14:paraId="2AD63043" w14:textId="3B703810" w:rsidR="00F63B54" w:rsidRDefault="00F63B54" w:rsidP="000018AC">
      <w:pPr>
        <w:pStyle w:val="TSB-PolicyBullets"/>
      </w:pPr>
      <w:r>
        <w:t xml:space="preserve">De-escalation techniques </w:t>
      </w:r>
    </w:p>
    <w:p w14:paraId="0AD2442A" w14:textId="3C7DE1FC" w:rsidR="00F63B54" w:rsidRDefault="00F63B54" w:rsidP="000018AC">
      <w:pPr>
        <w:pStyle w:val="TSB-PolicyBullets"/>
      </w:pPr>
      <w:r>
        <w:t xml:space="preserve">Restraining techniques </w:t>
      </w:r>
    </w:p>
    <w:p w14:paraId="4453481A" w14:textId="2A2EEEB3" w:rsidR="00F63B54" w:rsidRDefault="00F63B54" w:rsidP="000018AC">
      <w:pPr>
        <w:pStyle w:val="TSB-PolicyBullets"/>
      </w:pPr>
      <w:r>
        <w:t xml:space="preserve">How to develop peaceful learning environments </w:t>
      </w:r>
    </w:p>
    <w:p w14:paraId="4F5B2F96" w14:textId="77777777" w:rsidR="00F63B54" w:rsidRDefault="00F63B54" w:rsidP="000018AC">
      <w:pPr>
        <w:pStyle w:val="TSB-PolicyBullets"/>
      </w:pPr>
      <w:r>
        <w:lastRenderedPageBreak/>
        <w:t xml:space="preserve">How to develop lessons so they are engaging for pupils with varying forms of SEND </w:t>
      </w:r>
    </w:p>
    <w:p w14:paraId="65880964" w14:textId="21DADC2E" w:rsidR="00F63B54" w:rsidRDefault="00F63B54" w:rsidP="000018AC">
      <w:pPr>
        <w:pStyle w:val="TSB-PolicyBullets"/>
      </w:pPr>
      <w:r>
        <w:t xml:space="preserve">Reasonable adjustments  </w:t>
      </w:r>
    </w:p>
    <w:p w14:paraId="643D9964" w14:textId="40477110" w:rsidR="00F63B54" w:rsidRDefault="00F63B54" w:rsidP="000018AC">
      <w:pPr>
        <w:pStyle w:val="TSB-PolicyBullets"/>
      </w:pPr>
      <w:r>
        <w:t xml:space="preserve">How to help with emotional development </w:t>
      </w:r>
    </w:p>
    <w:p w14:paraId="6FF2A0DC" w14:textId="77777777" w:rsidR="00F63B54" w:rsidRPr="00525AEA" w:rsidRDefault="00F63B54" w:rsidP="000018AC">
      <w:pPr>
        <w:pStyle w:val="PolicyBullets"/>
        <w:ind w:left="0" w:firstLine="0"/>
        <w:jc w:val="both"/>
      </w:pPr>
    </w:p>
    <w:p w14:paraId="01CE21B1" w14:textId="3E025F9E" w:rsidR="00D90362" w:rsidRDefault="00D90362" w:rsidP="00BC31B0">
      <w:pPr>
        <w:pStyle w:val="Heading1"/>
      </w:pPr>
      <w:bookmarkStart w:id="32" w:name="_[New]_Promoting_mental"/>
      <w:bookmarkEnd w:id="32"/>
      <w:r>
        <w:t xml:space="preserve">Promoting mental health and wellbeing </w:t>
      </w:r>
    </w:p>
    <w:p w14:paraId="65410081" w14:textId="7D6ED846" w:rsidR="00D90362" w:rsidRDefault="00D90362" w:rsidP="00BC31B0">
      <w:pPr>
        <w:pStyle w:val="TSB-Level1Numbers"/>
      </w:pPr>
      <w:r>
        <w:t xml:space="preserve">The school will implement a </w:t>
      </w:r>
      <w:r w:rsidRPr="00EA5553">
        <w:t>S</w:t>
      </w:r>
      <w:r w:rsidR="00EA5553" w:rsidRPr="00EA5553">
        <w:t xml:space="preserve">ocial, Emotional and Mental Health </w:t>
      </w:r>
      <w:r w:rsidR="0048019F" w:rsidRPr="0048019F">
        <w:rPr>
          <w:highlight w:val="yellow"/>
        </w:rPr>
        <w:t>Strategy</w:t>
      </w:r>
      <w:r w:rsidR="00EA5553" w:rsidRPr="0048019F">
        <w:rPr>
          <w:highlight w:val="yellow"/>
        </w:rPr>
        <w:t>.</w:t>
      </w:r>
      <w:r w:rsidR="00EA5553">
        <w:t xml:space="preserve"> </w:t>
      </w:r>
    </w:p>
    <w:p w14:paraId="198F7091" w14:textId="77777777" w:rsidR="00EA5553" w:rsidRPr="00EA5553" w:rsidRDefault="00EA5553" w:rsidP="00BC31B0">
      <w:pPr>
        <w:pStyle w:val="TSB-Level1Numbers"/>
        <w:rPr>
          <w:rFonts w:asciiTheme="minorHAnsi" w:hAnsiTheme="minorHAnsi"/>
        </w:rPr>
      </w:pPr>
      <w:r>
        <w:t xml:space="preserve">The curriculum for PSHE will focus on promoting pupils’ resilience, </w:t>
      </w:r>
      <w:proofErr w:type="gramStart"/>
      <w:r>
        <w:t>confidence</w:t>
      </w:r>
      <w:proofErr w:type="gramEnd"/>
      <w:r>
        <w:t xml:space="preserve"> and ability to learn. </w:t>
      </w:r>
    </w:p>
    <w:p w14:paraId="7016BA17" w14:textId="77777777" w:rsidR="00EA5553" w:rsidRPr="00EA5553" w:rsidRDefault="00EA5553" w:rsidP="00BC31B0">
      <w:pPr>
        <w:pStyle w:val="TSB-Level1Numbers"/>
        <w:rPr>
          <w:rFonts w:asciiTheme="minorHAnsi" w:hAnsiTheme="minorHAnsi"/>
        </w:rPr>
      </w:pPr>
      <w:r>
        <w:t xml:space="preserve">Positive classroom management and working in small groups will be implemented to promote positive behaviour, social </w:t>
      </w:r>
      <w:proofErr w:type="gramStart"/>
      <w:r>
        <w:t>development</w:t>
      </w:r>
      <w:proofErr w:type="gramEnd"/>
      <w:r>
        <w:t xml:space="preserve"> and high self-esteem. </w:t>
      </w:r>
    </w:p>
    <w:p w14:paraId="5762D974" w14:textId="77777777" w:rsidR="00EA5553" w:rsidRPr="00EA5553" w:rsidRDefault="00EA5553" w:rsidP="00BC31B0">
      <w:pPr>
        <w:pStyle w:val="TSB-Level1Numbers"/>
        <w:rPr>
          <w:rFonts w:asciiTheme="minorHAnsi" w:hAnsiTheme="minorHAnsi"/>
        </w:rPr>
      </w:pPr>
      <w:r>
        <w:t xml:space="preserve">A </w:t>
      </w:r>
      <w:r w:rsidRPr="00B43E53">
        <w:t xml:space="preserve">child psychologist </w:t>
      </w:r>
      <w:r>
        <w:t xml:space="preserve">will be available where a pupil requires such services. </w:t>
      </w:r>
    </w:p>
    <w:p w14:paraId="4CDA87DF" w14:textId="77777777" w:rsidR="00EA5553" w:rsidRPr="00EA5553" w:rsidRDefault="00EA5553" w:rsidP="00BC31B0">
      <w:pPr>
        <w:pStyle w:val="TSB-Level1Numbers"/>
        <w:rPr>
          <w:rFonts w:asciiTheme="minorHAnsi" w:hAnsiTheme="minorHAnsi"/>
        </w:rPr>
      </w:pPr>
      <w:r>
        <w:t xml:space="preserve">Where appropriate, the school will support parents in the management and development of their child. </w:t>
      </w:r>
    </w:p>
    <w:p w14:paraId="41014549" w14:textId="77777777" w:rsidR="00EA5553" w:rsidRPr="00EA5553" w:rsidRDefault="00EA5553" w:rsidP="00BC31B0">
      <w:pPr>
        <w:pStyle w:val="TSB-Level1Numbers"/>
        <w:rPr>
          <w:rFonts w:asciiTheme="minorHAnsi" w:hAnsiTheme="minorHAnsi"/>
        </w:rPr>
      </w:pPr>
      <w:r>
        <w:t xml:space="preserve">Peer mentoring will be used to encourage and support pupils suffering with SEMH difficulties. Mentors will act as a confidant with the aim of easing the worries of their mentee. </w:t>
      </w:r>
    </w:p>
    <w:p w14:paraId="5F285BB0" w14:textId="64AEEDDE" w:rsidR="00EA5553" w:rsidRPr="00EA5553" w:rsidRDefault="00EA5553" w:rsidP="00BC31B0">
      <w:pPr>
        <w:pStyle w:val="TSB-Level1Numbers"/>
        <w:rPr>
          <w:rFonts w:asciiTheme="minorHAnsi" w:hAnsiTheme="minorHAnsi"/>
        </w:rPr>
      </w:pPr>
      <w:r>
        <w:t xml:space="preserve">When in-school intervention is not appropriate, referrals and commissioning will </w:t>
      </w:r>
      <w:r w:rsidR="00825431">
        <w:t>be used instead.</w:t>
      </w:r>
      <w:r>
        <w:t xml:space="preserve"> The school will continue to support the pupil as best it can. </w:t>
      </w:r>
    </w:p>
    <w:p w14:paraId="648A48D8" w14:textId="77777777" w:rsidR="004D6892" w:rsidRDefault="004D6892" w:rsidP="00BC31B0">
      <w:pPr>
        <w:pStyle w:val="TSB-Level1Numbers"/>
        <w:rPr>
          <w:rFonts w:asciiTheme="minorHAnsi" w:hAnsiTheme="minorHAnsi"/>
        </w:rPr>
      </w:pPr>
      <w:r>
        <w:t>For pupils with more complex problems, additional in-school support will include:</w:t>
      </w:r>
    </w:p>
    <w:p w14:paraId="2819737E" w14:textId="77777777" w:rsidR="004D6892" w:rsidRDefault="004D6892" w:rsidP="000018AC">
      <w:pPr>
        <w:pStyle w:val="TSB-PolicyBullets"/>
      </w:pPr>
      <w:r>
        <w:t xml:space="preserve">Supporting the pupil’s teacher, to help them manage the pupil’s behaviour. </w:t>
      </w:r>
    </w:p>
    <w:p w14:paraId="73706743" w14:textId="77777777" w:rsidR="004D6892" w:rsidRDefault="004D6892" w:rsidP="000018AC">
      <w:pPr>
        <w:pStyle w:val="TSB-PolicyBullets"/>
      </w:pPr>
      <w:r>
        <w:t xml:space="preserve">Additional educational one-to-one support for the pupil. </w:t>
      </w:r>
    </w:p>
    <w:p w14:paraId="3A3661E9" w14:textId="77777777" w:rsidR="004D6892" w:rsidRDefault="004D6892" w:rsidP="000018AC">
      <w:pPr>
        <w:pStyle w:val="TSB-PolicyBullets"/>
      </w:pPr>
      <w:r>
        <w:t xml:space="preserve">One-to-one therapeutic work with the pupil, delivered by mental health specialists. </w:t>
      </w:r>
    </w:p>
    <w:p w14:paraId="53570920" w14:textId="084F1469" w:rsidR="004D6892" w:rsidRDefault="004D6892" w:rsidP="000018AC">
      <w:pPr>
        <w:pStyle w:val="TSB-PolicyBullets"/>
      </w:pPr>
      <w:r>
        <w:t xml:space="preserve">An </w:t>
      </w:r>
      <w:r w:rsidR="008B2ADD">
        <w:t>IHP</w:t>
      </w:r>
      <w:r>
        <w:t xml:space="preserve">. All schools must comply with the statutory duty of caring for pupils with medical needs. </w:t>
      </w:r>
    </w:p>
    <w:p w14:paraId="4D05F687" w14:textId="521A1567" w:rsidR="004D6892" w:rsidRDefault="004D6892" w:rsidP="000018AC">
      <w:pPr>
        <w:pStyle w:val="TSB-PolicyBullets"/>
      </w:pPr>
      <w:r>
        <w:t>Pro</w:t>
      </w:r>
      <w:r w:rsidR="00825431">
        <w:t>viding pro</w:t>
      </w:r>
      <w:r>
        <w:t>fessional mental health recommendations</w:t>
      </w:r>
      <w:r w:rsidR="00825431">
        <w:t xml:space="preserve">, </w:t>
      </w:r>
      <w:proofErr w:type="gramStart"/>
      <w:r w:rsidR="00825431">
        <w:t>e.g.</w:t>
      </w:r>
      <w:proofErr w:type="gramEnd"/>
      <w:r>
        <w:t xml:space="preserve"> regarding medication. </w:t>
      </w:r>
    </w:p>
    <w:p w14:paraId="1F74216F" w14:textId="7E236C8A" w:rsidR="00EA5553" w:rsidRDefault="004D6892" w:rsidP="000018AC">
      <w:pPr>
        <w:pStyle w:val="TSB-PolicyBullets"/>
      </w:pPr>
      <w:r>
        <w:t>Family support and/or therapy</w:t>
      </w:r>
      <w:r w:rsidR="00825431">
        <w:t>,</w:t>
      </w:r>
      <w:r>
        <w:t xml:space="preserve"> upon the recommendation of mental health professionals. </w:t>
      </w:r>
    </w:p>
    <w:p w14:paraId="6A20B797" w14:textId="0D868314" w:rsidR="004D6892" w:rsidRDefault="004D6892" w:rsidP="00BC31B0">
      <w:pPr>
        <w:pStyle w:val="TSB-Level1Numbers"/>
      </w:pPr>
      <w:r>
        <w:t xml:space="preserve">The school will also consider whether disruptive behaviour is a manifestation of SEMH needs. </w:t>
      </w:r>
    </w:p>
    <w:p w14:paraId="7C5F5B7F" w14:textId="7C1AF9EF" w:rsidR="004D6892" w:rsidRDefault="004D6892" w:rsidP="00BC31B0">
      <w:pPr>
        <w:pStyle w:val="TSB-Level1Numbers"/>
      </w:pPr>
      <w:r>
        <w:t>The school will focus on work that helps to build self-esteem and self-discipline</w:t>
      </w:r>
      <w:r w:rsidR="00CE789F">
        <w:t xml:space="preserve"> with the aim of addressing disruptive behaviour. </w:t>
      </w:r>
      <w:r>
        <w:t xml:space="preserve"> </w:t>
      </w:r>
    </w:p>
    <w:p w14:paraId="31F335FE" w14:textId="77777777" w:rsidR="00B43E53" w:rsidRPr="00D90362" w:rsidRDefault="00B43E53" w:rsidP="00B43E53">
      <w:pPr>
        <w:pStyle w:val="TSB-Level1Numbers"/>
        <w:numPr>
          <w:ilvl w:val="0"/>
          <w:numId w:val="0"/>
        </w:numPr>
        <w:ind w:left="1480"/>
      </w:pPr>
    </w:p>
    <w:p w14:paraId="59825230" w14:textId="6A112011" w:rsidR="005744AB" w:rsidRDefault="005744AB" w:rsidP="00BC31B0">
      <w:pPr>
        <w:pStyle w:val="Heading1"/>
      </w:pPr>
      <w:bookmarkStart w:id="33" w:name="_EHC_plans"/>
      <w:bookmarkStart w:id="34" w:name="_Reviewing_the_EHC"/>
      <w:bookmarkEnd w:id="33"/>
      <w:bookmarkEnd w:id="34"/>
      <w:r>
        <w:lastRenderedPageBreak/>
        <w:t xml:space="preserve">Reviewing the EHC plan </w:t>
      </w:r>
    </w:p>
    <w:p w14:paraId="2E081BF8" w14:textId="1F76601C" w:rsidR="005744AB" w:rsidRDefault="005744AB" w:rsidP="00BC31B0">
      <w:pPr>
        <w:pStyle w:val="TSB-Level1Numbers"/>
      </w:pPr>
      <w:r>
        <w:t>The school will:</w:t>
      </w:r>
    </w:p>
    <w:p w14:paraId="1E5DC3C6" w14:textId="1122B9D6" w:rsidR="005744AB" w:rsidRPr="005744AB" w:rsidRDefault="005744AB" w:rsidP="000018AC">
      <w:pPr>
        <w:pStyle w:val="TSB-PolicyBullets"/>
      </w:pPr>
      <w:r w:rsidRPr="005744AB">
        <w:t>Cooperate</w:t>
      </w:r>
      <w:r w:rsidR="00825431">
        <w:t xml:space="preserve"> with the relevant individuals</w:t>
      </w:r>
      <w:r w:rsidRPr="005744AB">
        <w:t xml:space="preserve"> to ensure an annual review meeting takes place, including convening the meeting on behalf of the LA if requested. </w:t>
      </w:r>
    </w:p>
    <w:p w14:paraId="0E2C4CD0" w14:textId="77777777" w:rsidR="005744AB" w:rsidRPr="005744AB" w:rsidRDefault="005744AB" w:rsidP="000018AC">
      <w:pPr>
        <w:pStyle w:val="TSB-PolicyBullets"/>
      </w:pPr>
      <w:r w:rsidRPr="005744AB">
        <w:t xml:space="preserve">Ensure that the appropriate people are given at least </w:t>
      </w:r>
      <w:r w:rsidRPr="00B43E53">
        <w:t>two</w:t>
      </w:r>
      <w:r w:rsidRPr="000018AC">
        <w:rPr>
          <w:color w:val="FFD006"/>
        </w:rPr>
        <w:t xml:space="preserve"> </w:t>
      </w:r>
      <w:r w:rsidRPr="005744AB">
        <w:t xml:space="preserve">weeks’ notice of the date of the meeting. </w:t>
      </w:r>
    </w:p>
    <w:p w14:paraId="548B7EC9" w14:textId="13F96732" w:rsidR="005744AB" w:rsidRPr="005744AB" w:rsidRDefault="005744AB" w:rsidP="000018AC">
      <w:pPr>
        <w:pStyle w:val="TSB-PolicyBullets"/>
      </w:pPr>
      <w:r w:rsidRPr="005744AB">
        <w:t xml:space="preserve">Contribute any relevant information and recommendations about the EHC plan to the LA, keeping parents </w:t>
      </w:r>
      <w:proofErr w:type="gramStart"/>
      <w:r w:rsidRPr="005744AB">
        <w:t>involved at all times</w:t>
      </w:r>
      <w:proofErr w:type="gramEnd"/>
      <w:r w:rsidRPr="005744AB">
        <w:t xml:space="preserve">. </w:t>
      </w:r>
    </w:p>
    <w:p w14:paraId="068BB9D8" w14:textId="77777777" w:rsidR="005744AB" w:rsidRPr="005744AB" w:rsidRDefault="005744AB" w:rsidP="000018AC">
      <w:pPr>
        <w:pStyle w:val="TSB-PolicyBullets"/>
      </w:pPr>
      <w:r w:rsidRPr="005744AB">
        <w:t xml:space="preserve">Ensure that sufficient arrangements are put in place at the school to host the annual review meeting. </w:t>
      </w:r>
    </w:p>
    <w:p w14:paraId="39653842" w14:textId="77777777" w:rsidR="005744AB" w:rsidRPr="005744AB" w:rsidRDefault="005744AB" w:rsidP="000018AC">
      <w:pPr>
        <w:pStyle w:val="TSB-PolicyBullets"/>
      </w:pPr>
      <w:r w:rsidRPr="005744AB">
        <w:t>Cooperate with the LA during annual reviews.</w:t>
      </w:r>
    </w:p>
    <w:p w14:paraId="7B2C1CEE" w14:textId="77777777" w:rsidR="005744AB" w:rsidRPr="005744AB" w:rsidRDefault="005744AB" w:rsidP="000018AC">
      <w:pPr>
        <w:pStyle w:val="TSB-PolicyBullets"/>
      </w:pPr>
      <w:r w:rsidRPr="005744AB">
        <w:t xml:space="preserve">Lead the review of the EHC plan </w:t>
      </w:r>
      <w:proofErr w:type="gramStart"/>
      <w:r w:rsidRPr="005744AB">
        <w:t>in order to</w:t>
      </w:r>
      <w:proofErr w:type="gramEnd"/>
      <w:r w:rsidRPr="005744AB">
        <w:t xml:space="preserve"> create the greatest confidence amongst pupils and their family. </w:t>
      </w:r>
    </w:p>
    <w:p w14:paraId="665ED84F" w14:textId="77777777" w:rsidR="005744AB" w:rsidRPr="005744AB" w:rsidRDefault="005744AB" w:rsidP="000018AC">
      <w:pPr>
        <w:pStyle w:val="TSB-PolicyBullets"/>
      </w:pPr>
      <w:r w:rsidRPr="005744AB">
        <w:t>Seek advice and information about the pupil prior to the annual review meeting from all parties invited, and send any information gathered to all those invited, at least two weeks in advance of the meeting.</w:t>
      </w:r>
    </w:p>
    <w:p w14:paraId="5F9D46A8" w14:textId="77777777" w:rsidR="005744AB" w:rsidRPr="005744AB" w:rsidRDefault="005744AB" w:rsidP="000018AC">
      <w:pPr>
        <w:pStyle w:val="TSB-PolicyBullets"/>
      </w:pPr>
      <w:r w:rsidRPr="005744AB">
        <w:t xml:space="preserve">Prepare and send a report of the meeting to everyone invited within </w:t>
      </w:r>
      <w:r w:rsidRPr="00B43E53">
        <w:t xml:space="preserve">four </w:t>
      </w:r>
      <w:r w:rsidRPr="005744AB">
        <w:t>weeks of the meeting, which sets out any recommendations and amendments to the EHC plan.</w:t>
      </w:r>
    </w:p>
    <w:p w14:paraId="2FAC93D1" w14:textId="183F6108" w:rsidR="005744AB" w:rsidRPr="005744AB" w:rsidRDefault="005744AB" w:rsidP="000018AC">
      <w:pPr>
        <w:pStyle w:val="TSB-PolicyBullets"/>
      </w:pPr>
      <w:r w:rsidRPr="005744AB">
        <w:t>Provide the LA and parents with any evidence to support the proposed changes and giving those involved at least 15 days to comment and make representations.</w:t>
      </w:r>
    </w:p>
    <w:p w14:paraId="0AAF8B47" w14:textId="1400E528" w:rsidR="005744AB" w:rsidRDefault="005744AB" w:rsidP="000018AC">
      <w:pPr>
        <w:pStyle w:val="TSB-PolicyBullets"/>
      </w:pPr>
      <w:r w:rsidRPr="005744AB">
        <w:t xml:space="preserve">Clarify to the parents and pupil that they have the right to appeal the decisions made </w:t>
      </w:r>
      <w:proofErr w:type="gramStart"/>
      <w:r w:rsidRPr="005744AB">
        <w:t>in regards to</w:t>
      </w:r>
      <w:proofErr w:type="gramEnd"/>
      <w:r w:rsidRPr="005744AB">
        <w:t xml:space="preserve"> the EHC plan.</w:t>
      </w:r>
    </w:p>
    <w:p w14:paraId="466E9B65" w14:textId="52D05F33" w:rsidR="005744AB" w:rsidRDefault="005744AB" w:rsidP="00BC31B0">
      <w:pPr>
        <w:pStyle w:val="Heading1"/>
      </w:pPr>
      <w:bookmarkStart w:id="35" w:name="_Transferring_between_different"/>
      <w:bookmarkStart w:id="36" w:name="_SEND_tribunal"/>
      <w:bookmarkEnd w:id="35"/>
      <w:bookmarkEnd w:id="36"/>
      <w:r>
        <w:t xml:space="preserve">SEND tribunal </w:t>
      </w:r>
    </w:p>
    <w:p w14:paraId="1EBDAE02" w14:textId="77777777" w:rsidR="005744AB" w:rsidRDefault="005744AB" w:rsidP="00BC31B0">
      <w:pPr>
        <w:pStyle w:val="TSB-Level1Numbers"/>
      </w:pPr>
      <w:r>
        <w:t xml:space="preserve">All disagreements about an EHC plan will be attempted to be resolved as quickly as possible, without the pupil’s education suffering. </w:t>
      </w:r>
    </w:p>
    <w:p w14:paraId="6DC9457C" w14:textId="77777777" w:rsidR="005744AB" w:rsidRDefault="005744AB" w:rsidP="00BC31B0">
      <w:pPr>
        <w:pStyle w:val="TSB-Level1Numbers"/>
      </w:pPr>
      <w:r>
        <w:t xml:space="preserve">In all cases, the school’s written complaints procedure will be followed, allowing for a complaint to be considered informally at first. </w:t>
      </w:r>
    </w:p>
    <w:p w14:paraId="5D7BA02E" w14:textId="5BE90EA3" w:rsidR="005744AB" w:rsidRDefault="005744AB" w:rsidP="00BC31B0">
      <w:pPr>
        <w:pStyle w:val="TSB-Level1Numbers"/>
      </w:pPr>
      <w:r>
        <w:t xml:space="preserve">Following a parent’s serious complaint or disagreement about the SEND provisions being supplied to a pupil, the school will contact the LA immediately to seek disagreement resolution advice. </w:t>
      </w:r>
    </w:p>
    <w:p w14:paraId="6ABCE18B" w14:textId="77777777" w:rsidR="005744AB" w:rsidRPr="005744AB" w:rsidRDefault="005744AB" w:rsidP="000018AC">
      <w:pPr>
        <w:pStyle w:val="TSB-PolicyBullets"/>
      </w:pPr>
      <w:r>
        <w:t>Where necessary, the</w:t>
      </w:r>
      <w:r w:rsidRPr="00B43E53">
        <w:t xml:space="preserve"> headteacher </w:t>
      </w:r>
      <w:r>
        <w:t xml:space="preserve">will make the relevant parties aware of the </w:t>
      </w:r>
      <w:r w:rsidRPr="005744AB">
        <w:t xml:space="preserve">disagreement resolution service. </w:t>
      </w:r>
    </w:p>
    <w:p w14:paraId="6B2593B8" w14:textId="23E7D6E1" w:rsidR="005744AB" w:rsidRPr="005744AB" w:rsidRDefault="005744AB" w:rsidP="00B43E53">
      <w:pPr>
        <w:pStyle w:val="TSB-PolicyBullets"/>
        <w:numPr>
          <w:ilvl w:val="0"/>
          <w:numId w:val="0"/>
        </w:numPr>
      </w:pPr>
    </w:p>
    <w:p w14:paraId="1BA0EE36" w14:textId="0BBA4009" w:rsidR="005744AB" w:rsidRPr="005744AB" w:rsidRDefault="005744AB" w:rsidP="00BC31B0">
      <w:pPr>
        <w:pStyle w:val="TSB-Level1Numbers"/>
      </w:pPr>
      <w:r>
        <w:t xml:space="preserve">The school will meet any </w:t>
      </w:r>
      <w:r w:rsidRPr="005744AB">
        <w:t xml:space="preserve">request to attend a SEND tribunal and explain any departure from its duties and obligations under the </w:t>
      </w:r>
      <w:r w:rsidR="00751AF9">
        <w:t>‘</w:t>
      </w:r>
      <w:r w:rsidRPr="005744AB">
        <w:t>SEND Code of Practice</w:t>
      </w:r>
      <w:r w:rsidR="00751AF9">
        <w:t>: 0 to 25 years’</w:t>
      </w:r>
      <w:r w:rsidRPr="005744AB">
        <w:t xml:space="preserve">. </w:t>
      </w:r>
    </w:p>
    <w:p w14:paraId="07DF448B" w14:textId="77777777" w:rsidR="005744AB" w:rsidRPr="005744AB" w:rsidRDefault="005744AB" w:rsidP="00BC31B0">
      <w:pPr>
        <w:pStyle w:val="TSB-Level1Numbers"/>
      </w:pPr>
      <w:r w:rsidRPr="005744AB">
        <w:lastRenderedPageBreak/>
        <w:t>Following the use of informal resolutions, the case will be heard in front of three people, who are independent of the management and running of the school.</w:t>
      </w:r>
    </w:p>
    <w:p w14:paraId="1B554172" w14:textId="7256FE73" w:rsidR="005744AB" w:rsidRPr="005744AB" w:rsidRDefault="005744AB" w:rsidP="00BC31B0">
      <w:pPr>
        <w:pStyle w:val="TSB-Level1Numbers"/>
      </w:pPr>
      <w:r w:rsidRPr="005744AB">
        <w:t>If disagreements are not resolved at a local level, the case will be referred to the E</w:t>
      </w:r>
      <w:r w:rsidR="00836063">
        <w:t>S</w:t>
      </w:r>
      <w:r w:rsidRPr="005744AB">
        <w:t xml:space="preserve">FA. </w:t>
      </w:r>
    </w:p>
    <w:p w14:paraId="30BC67B0" w14:textId="77777777" w:rsidR="005744AB" w:rsidRPr="005744AB" w:rsidRDefault="005744AB" w:rsidP="00BC31B0">
      <w:pPr>
        <w:pStyle w:val="TSB-Level1Numbers"/>
      </w:pPr>
      <w:r w:rsidRPr="005744AB">
        <w:t xml:space="preserve">The school will fully cooperate with the LA by providing any evidence or information that is relevant. </w:t>
      </w:r>
    </w:p>
    <w:p w14:paraId="46E2AA65" w14:textId="0D6ED488" w:rsidR="005744AB" w:rsidRPr="005744AB" w:rsidRDefault="005744AB" w:rsidP="00BC31B0">
      <w:pPr>
        <w:pStyle w:val="TSB-Level1Numbers"/>
      </w:pPr>
      <w:r w:rsidRPr="005744AB">
        <w:t>All staff involved in the care of the pupil will cooperate with parents</w:t>
      </w:r>
      <w:r w:rsidR="00F73547">
        <w:t xml:space="preserve">, </w:t>
      </w:r>
      <w:r w:rsidRPr="005744AB">
        <w:t>to provide the pupil with the highest standard of support and education.</w:t>
      </w:r>
    </w:p>
    <w:p w14:paraId="1EE1172C" w14:textId="5C988969" w:rsidR="005744AB" w:rsidRDefault="005744AB" w:rsidP="00BC31B0">
      <w:pPr>
        <w:pStyle w:val="Heading1"/>
      </w:pPr>
      <w:bookmarkStart w:id="37" w:name="_Supporting_successful_preparation"/>
      <w:bookmarkEnd w:id="37"/>
      <w:r>
        <w:t>Supporting</w:t>
      </w:r>
      <w:r w:rsidR="004453A0">
        <w:t xml:space="preserve"> successful preparation for adulthood </w:t>
      </w:r>
    </w:p>
    <w:p w14:paraId="502BB05C" w14:textId="77777777" w:rsidR="004453A0" w:rsidRPr="004453A0" w:rsidRDefault="004453A0" w:rsidP="00BC31B0">
      <w:pPr>
        <w:pStyle w:val="TSB-Level1Numbers"/>
      </w:pPr>
      <w:r>
        <w:t xml:space="preserve">The school </w:t>
      </w:r>
      <w:r w:rsidRPr="004453A0">
        <w:t xml:space="preserve">will ensure that pupils are supported to make a smooth transition to whatever they will be doing next, </w:t>
      </w:r>
      <w:proofErr w:type="gramStart"/>
      <w:r w:rsidRPr="004453A0">
        <w:t>e.g.</w:t>
      </w:r>
      <w:proofErr w:type="gramEnd"/>
      <w:r w:rsidRPr="004453A0">
        <w:t xml:space="preserve"> moving on to higher education.</w:t>
      </w:r>
    </w:p>
    <w:p w14:paraId="37199A4F" w14:textId="77777777" w:rsidR="004453A0" w:rsidRPr="004453A0" w:rsidRDefault="004453A0" w:rsidP="00BC31B0">
      <w:pPr>
        <w:pStyle w:val="TSB-Level1Numbers"/>
      </w:pPr>
      <w:r w:rsidRPr="004453A0">
        <w:t xml:space="preserve">The school will engage with secondary schools and FE providers, as necessary, to help plan for any transitions. </w:t>
      </w:r>
    </w:p>
    <w:p w14:paraId="6C418DDB" w14:textId="77777777" w:rsidR="004453A0" w:rsidRPr="004453A0" w:rsidRDefault="004453A0" w:rsidP="00BC31B0">
      <w:pPr>
        <w:pStyle w:val="TSB-Level1Numbers"/>
      </w:pPr>
      <w:r w:rsidRPr="004453A0">
        <w:t xml:space="preserve">The school will transfer all relevant information about pupils to any educational institution that they are transferring to. </w:t>
      </w:r>
    </w:p>
    <w:p w14:paraId="29EBFD80" w14:textId="77777777" w:rsidR="004453A0" w:rsidRPr="004453A0" w:rsidRDefault="004453A0" w:rsidP="00BC31B0">
      <w:pPr>
        <w:pStyle w:val="TSB-Level1Numbers"/>
      </w:pPr>
      <w:r w:rsidRPr="004453A0">
        <w:t xml:space="preserve">If a pupil has been excluded, the school has a duty to arrange suitable, full-time education from the sixth day of a fixed period exclusion and to provide full details of any SEND provisions necessary, in accordance with the school’s </w:t>
      </w:r>
      <w:r w:rsidRPr="00B43E53">
        <w:t>Exclusion Policy</w:t>
      </w:r>
      <w:r w:rsidRPr="004453A0">
        <w:t>.</w:t>
      </w:r>
    </w:p>
    <w:p w14:paraId="5D68E38D" w14:textId="01D733D3" w:rsidR="004453A0" w:rsidRPr="004453A0" w:rsidRDefault="004453A0" w:rsidP="00BC31B0">
      <w:pPr>
        <w:pStyle w:val="TSB-Level1Numbers"/>
      </w:pPr>
      <w:r w:rsidRPr="004453A0">
        <w:t>If it is in the best interest of the pupil, the school may commission alternative provision, in line with any EHC plans in place, for pupils who face barriers to participate in mainstream education.</w:t>
      </w:r>
    </w:p>
    <w:p w14:paraId="1BEE8013" w14:textId="579A1EE9" w:rsidR="004453A0" w:rsidRPr="004453A0" w:rsidRDefault="004453A0" w:rsidP="00BC31B0">
      <w:pPr>
        <w:pStyle w:val="TSB-Level1Numbers"/>
      </w:pPr>
      <w:r w:rsidRPr="004453A0">
        <w:t xml:space="preserve">The school will take an active role in preparing pupils with SEND for their transition into adult life, preparing them to achieve their ambitions in terms of </w:t>
      </w:r>
      <w:r w:rsidR="00784CC8">
        <w:t>HE</w:t>
      </w:r>
      <w:r w:rsidRPr="004453A0">
        <w:t xml:space="preserve"> or employment, taking responsibility for their health, where they will live, their relationships, their finances, social </w:t>
      </w:r>
      <w:proofErr w:type="gramStart"/>
      <w:r w:rsidRPr="004453A0">
        <w:t>integration</w:t>
      </w:r>
      <w:proofErr w:type="gramEnd"/>
      <w:r w:rsidRPr="004453A0">
        <w:t xml:space="preserve"> and independence. </w:t>
      </w:r>
    </w:p>
    <w:p w14:paraId="27B4294D" w14:textId="77777777" w:rsidR="004453A0" w:rsidRPr="004453A0" w:rsidRDefault="004453A0" w:rsidP="00BC31B0">
      <w:pPr>
        <w:pStyle w:val="TSB-Level1Numbers"/>
      </w:pPr>
      <w:r w:rsidRPr="004453A0">
        <w:t>The school will ensure that it meets its duty to secure independent, impartial careers guidance for pupils in Years 8-13, including:</w:t>
      </w:r>
    </w:p>
    <w:p w14:paraId="45A144FE" w14:textId="6CBB905B" w:rsidR="004453A0" w:rsidRPr="004453A0" w:rsidRDefault="004453A0" w:rsidP="000018AC">
      <w:pPr>
        <w:pStyle w:val="TSB-PolicyBullets"/>
      </w:pPr>
      <w:r>
        <w:t xml:space="preserve">Discussing </w:t>
      </w:r>
      <w:r w:rsidRPr="004453A0">
        <w:t>preparation for adulthood in planning meetings with pupils and parents from Year 8.</w:t>
      </w:r>
    </w:p>
    <w:p w14:paraId="56E08BD4" w14:textId="77777777" w:rsidR="004453A0" w:rsidRPr="004453A0" w:rsidRDefault="004453A0" w:rsidP="000018AC">
      <w:pPr>
        <w:pStyle w:val="TSB-PolicyBullets"/>
      </w:pPr>
      <w:r w:rsidRPr="004453A0">
        <w:t>Helping pupils and their families prepare for the change in legal status once a pupil is above compulsory school age.</w:t>
      </w:r>
      <w:bookmarkStart w:id="38" w:name="_Duties_of_Supervisory"/>
      <w:bookmarkEnd w:id="38"/>
    </w:p>
    <w:p w14:paraId="7F612FC2" w14:textId="77777777" w:rsidR="004453A0" w:rsidRPr="004453A0" w:rsidRDefault="004453A0" w:rsidP="000018AC">
      <w:pPr>
        <w:pStyle w:val="TSB-PolicyBullets"/>
      </w:pPr>
      <w:r w:rsidRPr="004453A0">
        <w:t>Ensuring that careers advice and information provides high aspirations and a wide range of options for pupils with SEND.</w:t>
      </w:r>
    </w:p>
    <w:p w14:paraId="4E722D52" w14:textId="2CE6CCFD" w:rsidR="004453A0" w:rsidRPr="004453A0" w:rsidRDefault="004453A0" w:rsidP="000018AC">
      <w:pPr>
        <w:pStyle w:val="TSB-PolicyBullets"/>
      </w:pPr>
      <w:r w:rsidRPr="004453A0">
        <w:t xml:space="preserve">Helping pupils and parents understand and explore how the support they will receive in school will change as they move into different settings, and what support they are likely to need to achieve their ambitions. </w:t>
      </w:r>
    </w:p>
    <w:p w14:paraId="0D4188C5" w14:textId="64CEB6CF" w:rsidR="004453A0" w:rsidRDefault="004453A0" w:rsidP="000018AC">
      <w:pPr>
        <w:pStyle w:val="TSB-PolicyBullets"/>
      </w:pPr>
      <w:r w:rsidRPr="004453A0">
        <w:lastRenderedPageBreak/>
        <w:t>Securing access to independent, face-to-face support for pupils with SEND to make successful transitions.</w:t>
      </w:r>
    </w:p>
    <w:p w14:paraId="69481922" w14:textId="102B30C9" w:rsidR="004453A0" w:rsidRPr="004453A0" w:rsidRDefault="004453A0" w:rsidP="00BC31B0">
      <w:pPr>
        <w:pStyle w:val="TSB-Level1Numbers"/>
      </w:pPr>
      <w:r>
        <w:t xml:space="preserve">The school will implement a </w:t>
      </w:r>
      <w:r w:rsidRPr="00B43E53">
        <w:t>Careers Policy</w:t>
      </w:r>
      <w:r>
        <w:t xml:space="preserve">, which will include details on how the school will </w:t>
      </w:r>
      <w:r w:rsidR="00525AEA">
        <w:t xml:space="preserve">work with pupils with SEND to ensure they are prepared for the workplace. </w:t>
      </w:r>
    </w:p>
    <w:p w14:paraId="62DC6BC4" w14:textId="228AF4AC" w:rsidR="004453A0" w:rsidRDefault="004453A0" w:rsidP="00BC31B0">
      <w:pPr>
        <w:pStyle w:val="Heading1"/>
      </w:pPr>
      <w:bookmarkStart w:id="39" w:name="_Data_and_record"/>
      <w:bookmarkEnd w:id="39"/>
      <w:r>
        <w:t xml:space="preserve">Data and record keeping </w:t>
      </w:r>
    </w:p>
    <w:p w14:paraId="6C8AEA31" w14:textId="77777777" w:rsidR="004453A0" w:rsidRDefault="004453A0" w:rsidP="00BC31B0">
      <w:pPr>
        <w:pStyle w:val="TSB-Level1Numbers"/>
      </w:pPr>
      <w:r>
        <w:t>The school will:</w:t>
      </w:r>
    </w:p>
    <w:p w14:paraId="284747CC" w14:textId="77777777" w:rsidR="004453A0" w:rsidRPr="004453A0" w:rsidRDefault="004453A0" w:rsidP="000018AC">
      <w:pPr>
        <w:pStyle w:val="TSB-PolicyBullets"/>
      </w:pPr>
      <w:r>
        <w:t xml:space="preserve">Include details </w:t>
      </w:r>
      <w:r w:rsidRPr="004453A0">
        <w:t xml:space="preserve">of SEND, outcomes, action, agreed support, teaching strategies and the involvement of specialists, as part of its standard management information system to monitor the progress, </w:t>
      </w:r>
      <w:proofErr w:type="gramStart"/>
      <w:r w:rsidRPr="004453A0">
        <w:t>behaviour</w:t>
      </w:r>
      <w:proofErr w:type="gramEnd"/>
      <w:r w:rsidRPr="004453A0">
        <w:t xml:space="preserve"> and development of all pupils.</w:t>
      </w:r>
    </w:p>
    <w:p w14:paraId="519A2976" w14:textId="77777777" w:rsidR="004453A0" w:rsidRPr="004453A0" w:rsidRDefault="004453A0" w:rsidP="000018AC">
      <w:pPr>
        <w:pStyle w:val="TSB-PolicyBullets"/>
      </w:pPr>
      <w:r w:rsidRPr="004453A0">
        <w:t>Maintain an accurate and up-to-date register of the provision made for pupils with SEND.</w:t>
      </w:r>
    </w:p>
    <w:p w14:paraId="2235713B" w14:textId="30F1C291" w:rsidR="004453A0" w:rsidRPr="004453A0" w:rsidRDefault="004453A0" w:rsidP="000018AC">
      <w:pPr>
        <w:pStyle w:val="TSB-PolicyBullets"/>
      </w:pPr>
      <w:r w:rsidRPr="004453A0">
        <w:t>Show all the provision</w:t>
      </w:r>
      <w:r w:rsidR="00784CC8">
        <w:t>s</w:t>
      </w:r>
      <w:r w:rsidRPr="004453A0">
        <w:t xml:space="preserve"> the school makes which is different or additional to that offered through the school curriculum on a provision map.</w:t>
      </w:r>
    </w:p>
    <w:p w14:paraId="7745A458" w14:textId="77777777" w:rsidR="004453A0" w:rsidRPr="004453A0" w:rsidRDefault="004453A0" w:rsidP="00BC31B0">
      <w:pPr>
        <w:pStyle w:val="TSB-Level1Numbers"/>
      </w:pPr>
      <w:r>
        <w:t xml:space="preserve">The school keeps data on the levels and types </w:t>
      </w:r>
      <w:r w:rsidRPr="004453A0">
        <w:t xml:space="preserve">of need within the school and makes this available to the LA. </w:t>
      </w:r>
    </w:p>
    <w:p w14:paraId="45BEC1D9" w14:textId="3C28015A" w:rsidR="004453A0" w:rsidRPr="00FE3760" w:rsidRDefault="004453A0" w:rsidP="00BC31B0">
      <w:pPr>
        <w:pStyle w:val="TSB-Level1Numbers"/>
      </w:pPr>
      <w:r w:rsidRPr="004453A0">
        <w:t>The SEN</w:t>
      </w:r>
      <w:r w:rsidR="00784CC8">
        <w:t>D</w:t>
      </w:r>
      <w:r w:rsidRPr="004453A0">
        <w:t xml:space="preserve"> information report will be prepared by the </w:t>
      </w:r>
      <w:r w:rsidRPr="00FE3760">
        <w:t xml:space="preserve">governing </w:t>
      </w:r>
      <w:proofErr w:type="gramStart"/>
      <w:r w:rsidR="00F73547" w:rsidRPr="00FE3760">
        <w:t>board</w:t>
      </w:r>
      <w:r w:rsidRPr="00FE3760">
        <w:t>, and</w:t>
      </w:r>
      <w:proofErr w:type="gramEnd"/>
      <w:r w:rsidRPr="00FE3760">
        <w:t xml:space="preserve"> will be published on the school website; it will include all the information outlined in paragraphs 6.79 and 6.83 of the </w:t>
      </w:r>
      <w:r w:rsidR="00784CC8" w:rsidRPr="00FE3760">
        <w:t>‘</w:t>
      </w:r>
      <w:r w:rsidRPr="00FE3760">
        <w:t>SEND Code of Practice</w:t>
      </w:r>
      <w:r w:rsidR="00784CC8" w:rsidRPr="00FE3760">
        <w:t xml:space="preserve">: 0 to 25 </w:t>
      </w:r>
      <w:r w:rsidR="00E31CFE" w:rsidRPr="00FE3760">
        <w:t>years</w:t>
      </w:r>
      <w:r w:rsidRPr="00FE3760">
        <w:t xml:space="preserve">. </w:t>
      </w:r>
    </w:p>
    <w:p w14:paraId="2B24AD1B" w14:textId="0CDBC259" w:rsidR="00CE789F" w:rsidRPr="004453A0" w:rsidRDefault="00CE789F" w:rsidP="00BC31B0">
      <w:pPr>
        <w:pStyle w:val="TSB-Level1Numbers"/>
      </w:pPr>
      <w:r w:rsidRPr="00FE3760">
        <w:t>All information will be kept in accordance with the school’s Records Management Policy and Data Protection Policy</w:t>
      </w:r>
      <w:r>
        <w:t xml:space="preserve">. </w:t>
      </w:r>
    </w:p>
    <w:p w14:paraId="47D93869" w14:textId="4F273DD4" w:rsidR="004453A0" w:rsidRDefault="004453A0" w:rsidP="00BC31B0">
      <w:pPr>
        <w:pStyle w:val="Heading1"/>
      </w:pPr>
      <w:bookmarkStart w:id="40" w:name="_Confidentiality"/>
      <w:bookmarkEnd w:id="40"/>
      <w:r>
        <w:t xml:space="preserve">Confidentiality </w:t>
      </w:r>
    </w:p>
    <w:p w14:paraId="4D6E9570" w14:textId="400CB895" w:rsidR="004453A0" w:rsidRDefault="004453A0" w:rsidP="00BC31B0">
      <w:pPr>
        <w:pStyle w:val="TSB-Level1Numbers"/>
      </w:pPr>
      <w:r>
        <w:t xml:space="preserve">The school will not disclose any EHC plan without the consent of the pupil’s parents, </w:t>
      </w:r>
      <w:r w:rsidR="00F73547">
        <w:t>except for</w:t>
      </w:r>
      <w:r>
        <w:t xml:space="preserve"> disclosure:</w:t>
      </w:r>
    </w:p>
    <w:p w14:paraId="2667D49D" w14:textId="3B45D7EB" w:rsidR="004453A0" w:rsidRPr="004453A0" w:rsidRDefault="004453A0" w:rsidP="000018AC">
      <w:pPr>
        <w:pStyle w:val="TSB-PolicyBullets"/>
      </w:pPr>
      <w:r>
        <w:t xml:space="preserve">To a SEND </w:t>
      </w:r>
      <w:r w:rsidRPr="004453A0">
        <w:t xml:space="preserve">tribunal when parents appeal, and to the Secretary of State under the Education Act 1996. </w:t>
      </w:r>
    </w:p>
    <w:p w14:paraId="7854463A" w14:textId="1F1AF6E1" w:rsidR="004453A0" w:rsidRPr="004453A0" w:rsidRDefault="004453A0" w:rsidP="000018AC">
      <w:pPr>
        <w:pStyle w:val="TSB-PolicyBullets"/>
      </w:pPr>
      <w:r w:rsidRPr="004453A0">
        <w:t xml:space="preserve">On the order of any court </w:t>
      </w:r>
      <w:r w:rsidR="00F73547" w:rsidRPr="004453A0">
        <w:t>for</w:t>
      </w:r>
      <w:r w:rsidRPr="004453A0">
        <w:t xml:space="preserve"> any criminal proceedings.</w:t>
      </w:r>
    </w:p>
    <w:p w14:paraId="54170BF1" w14:textId="77777777" w:rsidR="004453A0" w:rsidRPr="004453A0" w:rsidRDefault="004453A0" w:rsidP="000018AC">
      <w:pPr>
        <w:pStyle w:val="TSB-PolicyBullets"/>
      </w:pPr>
      <w:r w:rsidRPr="004453A0">
        <w:t xml:space="preserve">For the purposes of investigations of maladministration under the Local Government Act 1974. </w:t>
      </w:r>
    </w:p>
    <w:p w14:paraId="1331F38C" w14:textId="77777777" w:rsidR="004453A0" w:rsidRPr="004453A0" w:rsidRDefault="004453A0" w:rsidP="000018AC">
      <w:pPr>
        <w:pStyle w:val="TSB-PolicyBullets"/>
      </w:pPr>
      <w:r w:rsidRPr="004453A0">
        <w:t>To enable any authority to perform duties arising from the Disabled Persons (Services, Consultation and Representation) Act 1986, or from the Children Act 1989 relating to safeguarding and promoting the welfare of children.</w:t>
      </w:r>
    </w:p>
    <w:p w14:paraId="7E58F0E9" w14:textId="77777777" w:rsidR="004453A0" w:rsidRPr="004453A0" w:rsidRDefault="004453A0" w:rsidP="000018AC">
      <w:pPr>
        <w:pStyle w:val="TSB-PolicyBullets"/>
      </w:pPr>
      <w:r w:rsidRPr="004453A0">
        <w:t>To Ofsted inspection teams as part of their inspections of schools and LAs.</w:t>
      </w:r>
    </w:p>
    <w:p w14:paraId="351F1D8C" w14:textId="6F33135B" w:rsidR="004453A0" w:rsidRPr="004453A0" w:rsidRDefault="004453A0" w:rsidP="000018AC">
      <w:pPr>
        <w:pStyle w:val="TSB-PolicyBullets"/>
      </w:pPr>
      <w:r w:rsidRPr="004453A0">
        <w:t xml:space="preserve">To any person in connection with the pupil’s application for students with disabilities allowance in advance of taking up a place in </w:t>
      </w:r>
      <w:r w:rsidR="00784CC8">
        <w:t>HE</w:t>
      </w:r>
      <w:r w:rsidRPr="004453A0">
        <w:t>.</w:t>
      </w:r>
    </w:p>
    <w:p w14:paraId="05BD43ED" w14:textId="65BB8647" w:rsidR="004453A0" w:rsidRDefault="004453A0" w:rsidP="000018AC">
      <w:pPr>
        <w:pStyle w:val="TSB-PolicyBullets"/>
      </w:pPr>
      <w:r w:rsidRPr="004453A0">
        <w:lastRenderedPageBreak/>
        <w:t>To the headteacher (or equivalent position) of the institution at which the pupil is intending to start their next phase of education.</w:t>
      </w:r>
    </w:p>
    <w:p w14:paraId="661B499A" w14:textId="77777777" w:rsidR="00FE3760" w:rsidRDefault="00FE3760" w:rsidP="000018AC">
      <w:pPr>
        <w:pStyle w:val="TSB-PolicyBullets"/>
      </w:pPr>
    </w:p>
    <w:p w14:paraId="2F7BDB0A" w14:textId="59E222AA" w:rsidR="004453A0" w:rsidRDefault="004453A0" w:rsidP="00BC31B0">
      <w:pPr>
        <w:pStyle w:val="Heading1"/>
      </w:pPr>
      <w:bookmarkStart w:id="41" w:name="_Resolving_disagreements"/>
      <w:bookmarkEnd w:id="41"/>
      <w:r>
        <w:t xml:space="preserve">Resolving disagreements </w:t>
      </w:r>
    </w:p>
    <w:p w14:paraId="4D68E15F" w14:textId="77777777" w:rsidR="00836063" w:rsidRDefault="004453A0" w:rsidP="00BC31B0">
      <w:pPr>
        <w:pStyle w:val="TSB-Level1Numbers"/>
      </w:pPr>
      <w:r>
        <w:t xml:space="preserve">The school is committed to resolving disagreements between pupils and the school. </w:t>
      </w:r>
    </w:p>
    <w:p w14:paraId="3452B376" w14:textId="5D8B8B39" w:rsidR="004453A0" w:rsidRDefault="004453A0" w:rsidP="00BC31B0">
      <w:pPr>
        <w:pStyle w:val="TSB-Level1Numbers"/>
      </w:pPr>
      <w:r>
        <w:t>In carrying out of duties</w:t>
      </w:r>
      <w:r w:rsidR="00836063">
        <w:t>,</w:t>
      </w:r>
      <w:r>
        <w:t xml:space="preserve"> we:</w:t>
      </w:r>
    </w:p>
    <w:p w14:paraId="63BB8F68" w14:textId="77777777" w:rsidR="004453A0" w:rsidRDefault="004453A0" w:rsidP="000018AC">
      <w:pPr>
        <w:pStyle w:val="TSB-PolicyBullets"/>
      </w:pPr>
      <w:r>
        <w:t xml:space="preserve">Support early resolution of disagreements at the local level. </w:t>
      </w:r>
    </w:p>
    <w:p w14:paraId="5358B311" w14:textId="21008A95" w:rsidR="004453A0" w:rsidRPr="00FE3760" w:rsidRDefault="004453A0" w:rsidP="000018AC">
      <w:pPr>
        <w:pStyle w:val="TSB-PolicyBullets"/>
      </w:pPr>
      <w:r>
        <w:t xml:space="preserve">Explain the independent disagreement resolution arrangements in our </w:t>
      </w:r>
      <w:r w:rsidRPr="00FE3760">
        <w:t>Complaints</w:t>
      </w:r>
      <w:r w:rsidR="00836063" w:rsidRPr="00FE3760">
        <w:t xml:space="preserve"> Procedures</w:t>
      </w:r>
      <w:r w:rsidRPr="00FE3760">
        <w:t xml:space="preserve"> Policy</w:t>
      </w:r>
      <w:r w:rsidR="00836063" w:rsidRPr="00FE3760">
        <w:t xml:space="preserve">, </w:t>
      </w:r>
      <w:r w:rsidRPr="00FE3760">
        <w:t>which is available for disagreements across special educational provision, and health and care provision in relation to EHC plans and tribunals.</w:t>
      </w:r>
    </w:p>
    <w:p w14:paraId="10A792F8" w14:textId="6C6AF470" w:rsidR="00836063" w:rsidRPr="00FE3760" w:rsidRDefault="00836063" w:rsidP="00BC31B0">
      <w:pPr>
        <w:pStyle w:val="TSB-Level1Numbers"/>
      </w:pPr>
      <w:r w:rsidRPr="00FE3760">
        <w:t xml:space="preserve">The school’s Complaints Procedures Policy will be published on the school’s website; additionally, the school will publish details regarding how complaints from parents of children with SEND will be handled. </w:t>
      </w:r>
    </w:p>
    <w:p w14:paraId="5E65300B" w14:textId="250E019B" w:rsidR="004453A0" w:rsidRPr="00FE3760" w:rsidRDefault="004453A0" w:rsidP="00BC31B0">
      <w:pPr>
        <w:pStyle w:val="Heading1"/>
        <w:rPr>
          <w:b w:val="0"/>
        </w:rPr>
      </w:pPr>
      <w:bookmarkStart w:id="42" w:name="_Publishing_information"/>
      <w:bookmarkEnd w:id="42"/>
      <w:r w:rsidRPr="00FE3760">
        <w:rPr>
          <w:b w:val="0"/>
        </w:rPr>
        <w:t xml:space="preserve">Publishing information </w:t>
      </w:r>
    </w:p>
    <w:p w14:paraId="5800BE05" w14:textId="77777777" w:rsidR="004453A0" w:rsidRPr="00FE3760" w:rsidRDefault="004453A0" w:rsidP="00BC31B0">
      <w:pPr>
        <w:pStyle w:val="TSB-Level1Numbers"/>
      </w:pPr>
      <w:r w:rsidRPr="00FE3760">
        <w:t xml:space="preserve">The school will publish information on our website about the implementation of the SEND Policy. </w:t>
      </w:r>
    </w:p>
    <w:p w14:paraId="2F86B2C3" w14:textId="5D01E442" w:rsidR="004453A0" w:rsidRPr="00FE3760" w:rsidRDefault="004453A0" w:rsidP="00BC31B0">
      <w:pPr>
        <w:pStyle w:val="TSB-Level1Numbers"/>
      </w:pPr>
      <w:r w:rsidRPr="00FE3760">
        <w:t xml:space="preserve">The governing </w:t>
      </w:r>
      <w:r w:rsidR="00F73547" w:rsidRPr="00FE3760">
        <w:t>board</w:t>
      </w:r>
      <w:r w:rsidRPr="00FE3760">
        <w:t xml:space="preserve"> will publish details of the SEN</w:t>
      </w:r>
      <w:r w:rsidR="00836063" w:rsidRPr="00FE3760">
        <w:t>D</w:t>
      </w:r>
      <w:r w:rsidRPr="00FE3760">
        <w:t xml:space="preserve"> </w:t>
      </w:r>
      <w:r w:rsidR="00836063" w:rsidRPr="00FE3760">
        <w:t>i</w:t>
      </w:r>
      <w:r w:rsidRPr="00FE3760">
        <w:t xml:space="preserve">nformation </w:t>
      </w:r>
      <w:r w:rsidR="00836063" w:rsidRPr="00FE3760">
        <w:t>r</w:t>
      </w:r>
      <w:r w:rsidRPr="00FE3760">
        <w:t xml:space="preserve">eport on the website. </w:t>
      </w:r>
    </w:p>
    <w:p w14:paraId="5D84C0B9" w14:textId="77777777" w:rsidR="004453A0" w:rsidRPr="00FE3760" w:rsidRDefault="004453A0" w:rsidP="00BC31B0">
      <w:pPr>
        <w:pStyle w:val="TSB-Level1Numbers"/>
      </w:pPr>
      <w:r w:rsidRPr="00FE3760">
        <w:t>The information published will be updated annually and any changes to the information occurring during the year will be updated as soon as possible.</w:t>
      </w:r>
    </w:p>
    <w:p w14:paraId="25606456" w14:textId="1C02DF56" w:rsidR="004453A0" w:rsidRPr="00FE3760" w:rsidRDefault="004453A0" w:rsidP="00BC31B0">
      <w:pPr>
        <w:pStyle w:val="Heading1"/>
        <w:rPr>
          <w:b w:val="0"/>
        </w:rPr>
      </w:pPr>
      <w:bookmarkStart w:id="43" w:name="_Monitoring_and_review"/>
      <w:bookmarkEnd w:id="43"/>
      <w:r w:rsidRPr="00FE3760">
        <w:rPr>
          <w:b w:val="0"/>
        </w:rPr>
        <w:t xml:space="preserve">Monitoring and review </w:t>
      </w:r>
    </w:p>
    <w:p w14:paraId="3415E54A" w14:textId="3DC050F8" w:rsidR="004453A0" w:rsidRPr="00FE3760" w:rsidRDefault="004453A0" w:rsidP="00BC31B0">
      <w:pPr>
        <w:pStyle w:val="TSB-Level1Numbers"/>
      </w:pPr>
      <w:r w:rsidRPr="00FE3760">
        <w:t>The policy is reviewed on an</w:t>
      </w:r>
      <w:r w:rsidR="00FC52C4">
        <w:t xml:space="preserve"> annual basis by the Head of School</w:t>
      </w:r>
      <w:r w:rsidRPr="00FE3760">
        <w:t xml:space="preserve"> in conjunction with the governing board; any changes made to this policy will be communicated to all members of staff.</w:t>
      </w:r>
    </w:p>
    <w:p w14:paraId="470A2731" w14:textId="6E818A97" w:rsidR="004453A0" w:rsidRPr="00FE3760" w:rsidRDefault="004453A0" w:rsidP="00BC31B0">
      <w:pPr>
        <w:pStyle w:val="TSB-Level1Numbers"/>
      </w:pPr>
      <w:r w:rsidRPr="00FE3760">
        <w:t>All members of staff are required to familiarise themselves with this policy as part of their induction programme.</w:t>
      </w:r>
    </w:p>
    <w:p w14:paraId="353EADE0" w14:textId="6A1B4AEB" w:rsidR="004453A0" w:rsidRPr="004453A0" w:rsidRDefault="00836063" w:rsidP="00BC31B0">
      <w:pPr>
        <w:pStyle w:val="TSB-Level1Numbers"/>
      </w:pPr>
      <w:r w:rsidRPr="00FE3760">
        <w:t xml:space="preserve">The next scheduled review date for this policy is </w:t>
      </w:r>
      <w:r w:rsidR="00C3372D">
        <w:t>September 2023</w:t>
      </w:r>
      <w:r>
        <w:t xml:space="preserve"> </w:t>
      </w:r>
      <w:bookmarkEnd w:id="23"/>
    </w:p>
    <w:sectPr w:rsidR="004453A0" w:rsidRPr="004453A0" w:rsidSect="004453A0">
      <w:headerReference w:type="default" r:id="rId13"/>
      <w:headerReference w:type="first" r:id="rId14"/>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3A9F" w14:textId="77777777" w:rsidR="00164AA6" w:rsidRDefault="00164AA6" w:rsidP="00AD4155">
      <w:r>
        <w:separator/>
      </w:r>
    </w:p>
  </w:endnote>
  <w:endnote w:type="continuationSeparator" w:id="0">
    <w:p w14:paraId="06DA37E6" w14:textId="77777777" w:rsidR="00164AA6" w:rsidRDefault="00164AA6"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BA39509-6F5C-4495-9800-53126635F7E9}"/>
  </w:font>
  <w:font w:name="DCPNJ C+ Helvetica Neue">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0E4C" w14:textId="77777777" w:rsidR="00164AA6" w:rsidRDefault="00164AA6" w:rsidP="00AD4155">
      <w:r>
        <w:separator/>
      </w:r>
    </w:p>
  </w:footnote>
  <w:footnote w:type="continuationSeparator" w:id="0">
    <w:p w14:paraId="27341DBF" w14:textId="77777777" w:rsidR="00164AA6" w:rsidRDefault="00164AA6"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02A3" w14:textId="3422E6A7" w:rsidR="00164AA6" w:rsidRDefault="00164AA6">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164AA6" w:rsidRPr="00935945" w:rsidRDefault="00164AA6">
                          <w:pPr>
                            <w:rPr>
                              <w:color w:val="FFFFFF" w:themeColor="background1"/>
                              <w:sz w:val="8"/>
                            </w:rPr>
                          </w:pPr>
                          <w:bookmarkStart w:id="9" w:name="_Hlk512849464"/>
                          <w:bookmarkStart w:id="10" w:name="_Hlk512849465"/>
                          <w:r w:rsidRPr="00935945">
                            <w:rPr>
                              <w:color w:val="FFFFFF" w:themeColor="background1"/>
                              <w:sz w:val="8"/>
                            </w:rPr>
                            <w:t>Teal Salmon Butty</w:t>
                          </w:r>
                          <w:bookmarkEnd w:id="9"/>
                          <w:bookmarkEnd w:id="1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10219CE" w14:textId="675840A2" w:rsidR="00164AA6" w:rsidRPr="00935945" w:rsidRDefault="00164AA6">
                    <w:pPr>
                      <w:rPr>
                        <w:color w:val="FFFFFF" w:themeColor="background1"/>
                        <w:sz w:val="8"/>
                      </w:rPr>
                    </w:pPr>
                    <w:bookmarkStart w:id="11" w:name="_Hlk512849464"/>
                    <w:bookmarkStart w:id="12" w:name="_Hlk512849465"/>
                    <w:r w:rsidRPr="00935945">
                      <w:rPr>
                        <w:color w:val="FFFFFF" w:themeColor="background1"/>
                        <w:sz w:val="8"/>
                      </w:rPr>
                      <w:t>Teal Salmon Butty</w:t>
                    </w:r>
                    <w:bookmarkEnd w:id="11"/>
                    <w:bookmarkEnd w:id="12"/>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164AA6" w:rsidRDefault="00164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164AA6" w:rsidRDefault="0016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259"/>
    <w:multiLevelType w:val="multilevel"/>
    <w:tmpl w:val="A5C289EC"/>
    <w:lvl w:ilvl="0">
      <w:start w:val="1"/>
      <w:numFmt w:val="decimal"/>
      <w:lvlText w:val="%1."/>
      <w:lvlJc w:val="center"/>
      <w:pPr>
        <w:tabs>
          <w:tab w:val="num" w:pos="720"/>
        </w:tabs>
        <w:ind w:left="720" w:hanging="360"/>
      </w:pPr>
      <w:rPr>
        <w:b/>
        <w:i w:val="0"/>
        <w:sz w:val="28"/>
        <w:szCs w:val="28"/>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6756BE0"/>
    <w:multiLevelType w:val="multilevel"/>
    <w:tmpl w:val="88BE6EEA"/>
    <w:lvl w:ilvl="0">
      <w:start w:val="1"/>
      <w:numFmt w:val="decimal"/>
      <w:pStyle w:val="heading10"/>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C96DA4"/>
    <w:multiLevelType w:val="multilevel"/>
    <w:tmpl w:val="C8EED44C"/>
    <w:lvl w:ilvl="0">
      <w:start w:val="1"/>
      <w:numFmt w:val="decimal"/>
      <w:lvlText w:val="%1."/>
      <w:lvlJc w:val="center"/>
      <w:pPr>
        <w:ind w:left="720" w:hanging="360"/>
      </w:pPr>
      <w:rPr>
        <w:rFonts w:hint="default"/>
        <w:b/>
        <w:sz w:val="22"/>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39" w:hanging="363"/>
      </w:pPr>
      <w:rPr>
        <w:rFonts w:ascii="Symbol" w:hAnsi="Symbol" w:hint="default"/>
        <w:b w:val="0"/>
        <w:sz w:val="22"/>
        <w:szCs w:val="22"/>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4"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B906C6"/>
    <w:multiLevelType w:val="hybridMultilevel"/>
    <w:tmpl w:val="0F24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27551326"/>
    <w:multiLevelType w:val="hybridMultilevel"/>
    <w:tmpl w:val="B7C81B38"/>
    <w:lvl w:ilvl="0" w:tplc="08090001">
      <w:start w:val="1"/>
      <w:numFmt w:val="bullet"/>
      <w:lvlText w:val=""/>
      <w:lvlJc w:val="left"/>
      <w:pPr>
        <w:ind w:left="1637" w:hanging="360"/>
      </w:pPr>
      <w:rPr>
        <w:rFonts w:ascii="Symbol" w:hAnsi="Symbol" w:hint="default"/>
      </w:rPr>
    </w:lvl>
    <w:lvl w:ilvl="1" w:tplc="08090003">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start w:val="1"/>
      <w:numFmt w:val="bullet"/>
      <w:lvlText w:val=""/>
      <w:lvlJc w:val="left"/>
      <w:pPr>
        <w:ind w:left="3797" w:hanging="360"/>
      </w:pPr>
      <w:rPr>
        <w:rFonts w:ascii="Symbol" w:hAnsi="Symbol" w:hint="default"/>
      </w:rPr>
    </w:lvl>
    <w:lvl w:ilvl="4" w:tplc="08090003">
      <w:start w:val="1"/>
      <w:numFmt w:val="bullet"/>
      <w:lvlText w:val="o"/>
      <w:lvlJc w:val="left"/>
      <w:pPr>
        <w:ind w:left="4517" w:hanging="360"/>
      </w:pPr>
      <w:rPr>
        <w:rFonts w:ascii="Courier New" w:hAnsi="Courier New" w:cs="Courier New" w:hint="default"/>
      </w:rPr>
    </w:lvl>
    <w:lvl w:ilvl="5" w:tplc="08090005">
      <w:start w:val="1"/>
      <w:numFmt w:val="bullet"/>
      <w:lvlText w:val=""/>
      <w:lvlJc w:val="left"/>
      <w:pPr>
        <w:ind w:left="5237" w:hanging="360"/>
      </w:pPr>
      <w:rPr>
        <w:rFonts w:ascii="Wingdings" w:hAnsi="Wingdings" w:hint="default"/>
      </w:rPr>
    </w:lvl>
    <w:lvl w:ilvl="6" w:tplc="08090001">
      <w:start w:val="1"/>
      <w:numFmt w:val="bullet"/>
      <w:lvlText w:val=""/>
      <w:lvlJc w:val="left"/>
      <w:pPr>
        <w:ind w:left="5957" w:hanging="360"/>
      </w:pPr>
      <w:rPr>
        <w:rFonts w:ascii="Symbol" w:hAnsi="Symbol" w:hint="default"/>
      </w:rPr>
    </w:lvl>
    <w:lvl w:ilvl="7" w:tplc="08090003">
      <w:start w:val="1"/>
      <w:numFmt w:val="bullet"/>
      <w:lvlText w:val="o"/>
      <w:lvlJc w:val="left"/>
      <w:pPr>
        <w:ind w:left="6677" w:hanging="360"/>
      </w:pPr>
      <w:rPr>
        <w:rFonts w:ascii="Courier New" w:hAnsi="Courier New" w:cs="Courier New" w:hint="default"/>
      </w:rPr>
    </w:lvl>
    <w:lvl w:ilvl="8" w:tplc="08090005">
      <w:start w:val="1"/>
      <w:numFmt w:val="bullet"/>
      <w:lvlText w:val=""/>
      <w:lvlJc w:val="left"/>
      <w:pPr>
        <w:ind w:left="7397" w:hanging="360"/>
      </w:pPr>
      <w:rPr>
        <w:rFonts w:ascii="Wingdings" w:hAnsi="Wingdings" w:hint="default"/>
      </w:rPr>
    </w:lvl>
  </w:abstractNum>
  <w:abstractNum w:abstractNumId="12"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4" w15:restartNumberingAfterBreak="0">
    <w:nsid w:val="438C22A1"/>
    <w:multiLevelType w:val="multilevel"/>
    <w:tmpl w:val="7C621AEA"/>
    <w:numStyleLink w:val="Style1"/>
  </w:abstractNum>
  <w:abstractNum w:abstractNumId="15" w15:restartNumberingAfterBreak="0">
    <w:nsid w:val="4E5B434A"/>
    <w:multiLevelType w:val="multilevel"/>
    <w:tmpl w:val="07E07994"/>
    <w:lvl w:ilvl="0">
      <w:start w:val="1"/>
      <w:numFmt w:val="decimal"/>
      <w:lvlText w:val="%1."/>
      <w:lvlJc w:val="center"/>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39" w:hanging="363"/>
      </w:pPr>
      <w:rPr>
        <w:rFonts w:ascii="Symbol" w:hAnsi="Symbol" w:hint="default"/>
        <w:b w:val="0"/>
        <w:sz w:val="24"/>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76158F"/>
    <w:multiLevelType w:val="hybridMultilevel"/>
    <w:tmpl w:val="A60A5BA2"/>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8"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7A63EB"/>
    <w:multiLevelType w:val="hybridMultilevel"/>
    <w:tmpl w:val="A0B49E74"/>
    <w:lvl w:ilvl="0" w:tplc="48BA6810">
      <w:start w:val="1"/>
      <w:numFmt w:val="bullet"/>
      <w:pStyle w:val="TSB-PolicyBullets"/>
      <w:lvlText w:val=""/>
      <w:lvlJc w:val="left"/>
      <w:pPr>
        <w:ind w:left="1925" w:hanging="360"/>
      </w:pPr>
      <w:rPr>
        <w:rFonts w:ascii="Symbol" w:hAnsi="Symbol" w:hint="default"/>
        <w:color w:val="auto"/>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0"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8EF058E"/>
    <w:multiLevelType w:val="hybridMultilevel"/>
    <w:tmpl w:val="9E80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B15AD"/>
    <w:multiLevelType w:val="hybridMultilevel"/>
    <w:tmpl w:val="B26E92CA"/>
    <w:lvl w:ilvl="0" w:tplc="F4E82EEC">
      <w:start w:val="1"/>
      <w:numFmt w:val="bullet"/>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0594C74"/>
    <w:multiLevelType w:val="multilevel"/>
    <w:tmpl w:val="7EA26D76"/>
    <w:lvl w:ilvl="0">
      <w:start w:val="1"/>
      <w:numFmt w:val="decimal"/>
      <w:lvlText w:val="%1."/>
      <w:lvlJc w:val="center"/>
      <w:pPr>
        <w:ind w:left="720" w:hanging="360"/>
      </w:pPr>
      <w:rPr>
        <w:rFonts w:hint="default"/>
        <w:b/>
        <w:sz w:val="22"/>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40" w:hanging="363"/>
      </w:pPr>
      <w:rPr>
        <w:rFonts w:ascii="Symbol" w:hAnsi="Symbol" w:hint="default"/>
        <w:b w:val="0"/>
        <w:sz w:val="22"/>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3DB62CC"/>
    <w:multiLevelType w:val="hybridMultilevel"/>
    <w:tmpl w:val="0C78AAA2"/>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33"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4"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16cid:durableId="1700617880">
    <w:abstractNumId w:val="28"/>
  </w:num>
  <w:num w:numId="2" w16cid:durableId="1978532740">
    <w:abstractNumId w:val="30"/>
  </w:num>
  <w:num w:numId="3" w16cid:durableId="593439621">
    <w:abstractNumId w:val="18"/>
  </w:num>
  <w:num w:numId="4" w16cid:durableId="1577402238">
    <w:abstractNumId w:val="14"/>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2048488380">
    <w:abstractNumId w:val="1"/>
  </w:num>
  <w:num w:numId="6" w16cid:durableId="1854103551">
    <w:abstractNumId w:val="14"/>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75144524">
    <w:abstractNumId w:val="14"/>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44546A"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516581232">
    <w:abstractNumId w:val="23"/>
  </w:num>
  <w:num w:numId="9" w16cid:durableId="1497770852">
    <w:abstractNumId w:val="24"/>
  </w:num>
  <w:num w:numId="10" w16cid:durableId="268465790">
    <w:abstractNumId w:val="7"/>
  </w:num>
  <w:num w:numId="11" w16cid:durableId="227303744">
    <w:abstractNumId w:val="13"/>
  </w:num>
  <w:num w:numId="12" w16cid:durableId="1101989202">
    <w:abstractNumId w:val="33"/>
  </w:num>
  <w:num w:numId="13" w16cid:durableId="281880959">
    <w:abstractNumId w:val="34"/>
  </w:num>
  <w:num w:numId="14" w16cid:durableId="583950813">
    <w:abstractNumId w:val="20"/>
  </w:num>
  <w:num w:numId="15" w16cid:durableId="1928343722">
    <w:abstractNumId w:val="10"/>
  </w:num>
  <w:num w:numId="16" w16cid:durableId="1981617600">
    <w:abstractNumId w:val="4"/>
  </w:num>
  <w:num w:numId="17" w16cid:durableId="873538956">
    <w:abstractNumId w:val="8"/>
  </w:num>
  <w:num w:numId="18" w16cid:durableId="91978412">
    <w:abstractNumId w:val="16"/>
  </w:num>
  <w:num w:numId="19" w16cid:durableId="1113593978">
    <w:abstractNumId w:val="12"/>
  </w:num>
  <w:num w:numId="20" w16cid:durableId="799763584">
    <w:abstractNumId w:val="25"/>
  </w:num>
  <w:num w:numId="21" w16cid:durableId="568736927">
    <w:abstractNumId w:val="5"/>
  </w:num>
  <w:num w:numId="22" w16cid:durableId="30344669">
    <w:abstractNumId w:val="22"/>
  </w:num>
  <w:num w:numId="23" w16cid:durableId="610630508">
    <w:abstractNumId w:val="3"/>
  </w:num>
  <w:num w:numId="24" w16cid:durableId="884175536">
    <w:abstractNumId w:val="27"/>
  </w:num>
  <w:num w:numId="25" w16cid:durableId="170683005">
    <w:abstractNumId w:val="29"/>
  </w:num>
  <w:num w:numId="26" w16cid:durableId="265964897">
    <w:abstractNumId w:val="14"/>
    <w:lvlOverride w:ilvl="0">
      <w:lvl w:ilvl="0">
        <w:start w:val="1"/>
        <w:numFmt w:val="decimal"/>
        <w:pStyle w:val="Heading1"/>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130590556">
    <w:abstractNumId w:val="19"/>
  </w:num>
  <w:num w:numId="28" w16cid:durableId="1244070071">
    <w:abstractNumId w:val="26"/>
  </w:num>
  <w:num w:numId="29" w16cid:durableId="1139495906">
    <w:abstractNumId w:val="6"/>
  </w:num>
  <w:num w:numId="30" w16cid:durableId="2080201648">
    <w:abstractNumId w:val="21"/>
  </w:num>
  <w:num w:numId="31" w16cid:durableId="1995915412">
    <w:abstractNumId w:val="15"/>
  </w:num>
  <w:num w:numId="32" w16cid:durableId="1980265457">
    <w:abstractNumId w:val="14"/>
    <w:lvlOverride w:ilvl="0">
      <w:lvl w:ilvl="0">
        <w:start w:val="1"/>
        <w:numFmt w:val="decimal"/>
        <w:pStyle w:val="Heading1"/>
        <w:lvlText w:val="%1."/>
        <w:lvlJc w:val="left"/>
        <w:pPr>
          <w:ind w:left="360" w:hanging="360"/>
        </w:pPr>
      </w:lvl>
    </w:lvlOverride>
    <w:lvlOverride w:ilvl="1">
      <w:lvl w:ilvl="1">
        <w:start w:val="1"/>
        <w:numFmt w:val="decimal"/>
        <w:pStyle w:val="TSB-Level1Numbers"/>
        <w:lvlText w:val="%1.%2."/>
        <w:lvlJc w:val="left"/>
        <w:pPr>
          <w:ind w:left="1425"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16cid:durableId="1708607730">
    <w:abstractNumId w:val="31"/>
  </w:num>
  <w:num w:numId="34" w16cid:durableId="1251230223">
    <w:abstractNumId w:val="2"/>
  </w:num>
  <w:num w:numId="35" w16cid:durableId="311907034">
    <w:abstractNumId w:val="14"/>
    <w:lvlOverride w:ilvl="0">
      <w:lvl w:ilvl="0">
        <w:start w:val="1"/>
        <w:numFmt w:val="decimal"/>
        <w:pStyle w:val="Heading1"/>
        <w:lvlText w:val="%1."/>
        <w:lvlJc w:val="left"/>
        <w:pPr>
          <w:ind w:left="360" w:hanging="360"/>
        </w:pPr>
      </w:lvl>
    </w:lvlOverride>
    <w:lvlOverride w:ilvl="1">
      <w:lvl w:ilvl="1">
        <w:start w:val="1"/>
        <w:numFmt w:val="decimal"/>
        <w:pStyle w:val="TSB-Level1Numbers"/>
        <w:lvlText w:val="%1.%2."/>
        <w:lvlJc w:val="left"/>
        <w:pPr>
          <w:ind w:left="1425" w:hanging="432"/>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6" w16cid:durableId="1544059870">
    <w:abstractNumId w:val="11"/>
  </w:num>
  <w:num w:numId="37" w16cid:durableId="955867440">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1315533">
    <w:abstractNumId w:val="19"/>
  </w:num>
  <w:num w:numId="39" w16cid:durableId="85031925">
    <w:abstractNumId w:val="14"/>
    <w:lvlOverride w:ilvl="0">
      <w:lvl w:ilvl="0">
        <w:start w:val="1"/>
        <w:numFmt w:val="decimal"/>
        <w:pStyle w:val="Heading1"/>
        <w:lvlText w:val="%1."/>
        <w:lvlJc w:val="left"/>
        <w:pPr>
          <w:ind w:left="360" w:hanging="360"/>
        </w:pPr>
      </w:lvl>
    </w:lvlOverride>
    <w:lvlOverride w:ilvl="1">
      <w:lvl w:ilvl="1">
        <w:start w:val="1"/>
        <w:numFmt w:val="decimal"/>
        <w:pStyle w:val="TSB-Level1Numbers"/>
        <w:lvlText w:val="%1.%2."/>
        <w:lvlJc w:val="center"/>
        <w:pPr>
          <w:ind w:left="858" w:hanging="432"/>
        </w:pPr>
        <w:rPr>
          <w:rFonts w:asciiTheme="minorHAnsi" w:hAnsiTheme="minorHAnsi"/>
          <w:b w:val="0"/>
          <w:bCs w:val="0"/>
          <w:i w:val="0"/>
          <w:iCs w:val="0"/>
          <w:caps w:val="0"/>
          <w:smallCaps w:val="0"/>
          <w:strike w:val="0"/>
          <w:dstrike w:val="0"/>
          <w:outline w:val="0"/>
          <w:shadow w:val="0"/>
          <w:emboss w:val="0"/>
          <w:imprint w:val="0"/>
          <w:noProof w:val="0"/>
          <w:vanish w:val="0"/>
          <w:webHidden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0" w16cid:durableId="1436056872">
    <w:abstractNumId w:val="19"/>
  </w:num>
  <w:num w:numId="41" w16cid:durableId="1047947198">
    <w:abstractNumId w:val="17"/>
  </w:num>
  <w:num w:numId="42" w16cid:durableId="910195649">
    <w:abstractNumId w:val="32"/>
  </w:num>
  <w:num w:numId="43" w16cid:durableId="28366166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18AC"/>
    <w:rsid w:val="00004242"/>
    <w:rsid w:val="000100B6"/>
    <w:rsid w:val="0001177F"/>
    <w:rsid w:val="000118E2"/>
    <w:rsid w:val="00012052"/>
    <w:rsid w:val="00014CF2"/>
    <w:rsid w:val="000165F4"/>
    <w:rsid w:val="00020136"/>
    <w:rsid w:val="00020924"/>
    <w:rsid w:val="000229DE"/>
    <w:rsid w:val="000240FC"/>
    <w:rsid w:val="00025A79"/>
    <w:rsid w:val="00026E96"/>
    <w:rsid w:val="0003060D"/>
    <w:rsid w:val="000309F5"/>
    <w:rsid w:val="00030C87"/>
    <w:rsid w:val="00031C4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42B7"/>
    <w:rsid w:val="00074C8C"/>
    <w:rsid w:val="00080091"/>
    <w:rsid w:val="00080783"/>
    <w:rsid w:val="00082668"/>
    <w:rsid w:val="00087F57"/>
    <w:rsid w:val="0009203F"/>
    <w:rsid w:val="000933DC"/>
    <w:rsid w:val="00095119"/>
    <w:rsid w:val="00095E52"/>
    <w:rsid w:val="00095EF3"/>
    <w:rsid w:val="000A031B"/>
    <w:rsid w:val="000A092A"/>
    <w:rsid w:val="000A0E7E"/>
    <w:rsid w:val="000A0F08"/>
    <w:rsid w:val="000A1305"/>
    <w:rsid w:val="000A4907"/>
    <w:rsid w:val="000A6B9C"/>
    <w:rsid w:val="000A738F"/>
    <w:rsid w:val="000B1080"/>
    <w:rsid w:val="000B11F3"/>
    <w:rsid w:val="000B16CC"/>
    <w:rsid w:val="000B1AFB"/>
    <w:rsid w:val="000B213E"/>
    <w:rsid w:val="000B2FB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45E"/>
    <w:rsid w:val="00115A0E"/>
    <w:rsid w:val="001161EF"/>
    <w:rsid w:val="00120C1C"/>
    <w:rsid w:val="00120D87"/>
    <w:rsid w:val="00122ED0"/>
    <w:rsid w:val="0012519B"/>
    <w:rsid w:val="00125A74"/>
    <w:rsid w:val="00125E20"/>
    <w:rsid w:val="001274D5"/>
    <w:rsid w:val="00127C83"/>
    <w:rsid w:val="00130DAE"/>
    <w:rsid w:val="001328E8"/>
    <w:rsid w:val="001352CE"/>
    <w:rsid w:val="0014320D"/>
    <w:rsid w:val="0014667C"/>
    <w:rsid w:val="0015350F"/>
    <w:rsid w:val="00156C6A"/>
    <w:rsid w:val="0016046D"/>
    <w:rsid w:val="00160EB5"/>
    <w:rsid w:val="001619CD"/>
    <w:rsid w:val="001635E9"/>
    <w:rsid w:val="00164909"/>
    <w:rsid w:val="00164AA6"/>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0BF4"/>
    <w:rsid w:val="001E1528"/>
    <w:rsid w:val="001E227A"/>
    <w:rsid w:val="001E5AF6"/>
    <w:rsid w:val="001E5BB1"/>
    <w:rsid w:val="001E6910"/>
    <w:rsid w:val="001E79D4"/>
    <w:rsid w:val="001F3CFB"/>
    <w:rsid w:val="001F50FF"/>
    <w:rsid w:val="001F635A"/>
    <w:rsid w:val="002003D0"/>
    <w:rsid w:val="00201B4B"/>
    <w:rsid w:val="00206835"/>
    <w:rsid w:val="00206EDA"/>
    <w:rsid w:val="00207C5A"/>
    <w:rsid w:val="00212661"/>
    <w:rsid w:val="002126C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56F7"/>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16D0"/>
    <w:rsid w:val="0034785B"/>
    <w:rsid w:val="00350000"/>
    <w:rsid w:val="0035167B"/>
    <w:rsid w:val="0035319B"/>
    <w:rsid w:val="003537FB"/>
    <w:rsid w:val="003572E2"/>
    <w:rsid w:val="003573B4"/>
    <w:rsid w:val="00357E5F"/>
    <w:rsid w:val="00360133"/>
    <w:rsid w:val="00360212"/>
    <w:rsid w:val="00361211"/>
    <w:rsid w:val="003625AB"/>
    <w:rsid w:val="00366529"/>
    <w:rsid w:val="00370C93"/>
    <w:rsid w:val="00370F77"/>
    <w:rsid w:val="00373E3D"/>
    <w:rsid w:val="00375887"/>
    <w:rsid w:val="00375B19"/>
    <w:rsid w:val="00375EB1"/>
    <w:rsid w:val="0037681B"/>
    <w:rsid w:val="00380EDD"/>
    <w:rsid w:val="00381C5A"/>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2427"/>
    <w:rsid w:val="003A3865"/>
    <w:rsid w:val="003A4C04"/>
    <w:rsid w:val="003A6AA1"/>
    <w:rsid w:val="003B0AE5"/>
    <w:rsid w:val="003B1ABB"/>
    <w:rsid w:val="003B207A"/>
    <w:rsid w:val="003B25E8"/>
    <w:rsid w:val="003B2793"/>
    <w:rsid w:val="003B2C96"/>
    <w:rsid w:val="003B3E57"/>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2987"/>
    <w:rsid w:val="00413263"/>
    <w:rsid w:val="00413367"/>
    <w:rsid w:val="0041677E"/>
    <w:rsid w:val="00416A63"/>
    <w:rsid w:val="00417980"/>
    <w:rsid w:val="00417DAB"/>
    <w:rsid w:val="00423E81"/>
    <w:rsid w:val="0042535E"/>
    <w:rsid w:val="00426016"/>
    <w:rsid w:val="004261DD"/>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53A0"/>
    <w:rsid w:val="00446121"/>
    <w:rsid w:val="004467F5"/>
    <w:rsid w:val="00447D9E"/>
    <w:rsid w:val="0045444D"/>
    <w:rsid w:val="00455902"/>
    <w:rsid w:val="0045632B"/>
    <w:rsid w:val="0045782A"/>
    <w:rsid w:val="004578B1"/>
    <w:rsid w:val="00460121"/>
    <w:rsid w:val="00461D57"/>
    <w:rsid w:val="00462C4F"/>
    <w:rsid w:val="004654C3"/>
    <w:rsid w:val="00465987"/>
    <w:rsid w:val="00466259"/>
    <w:rsid w:val="004720FB"/>
    <w:rsid w:val="00472C4A"/>
    <w:rsid w:val="00472C64"/>
    <w:rsid w:val="004749B4"/>
    <w:rsid w:val="00475044"/>
    <w:rsid w:val="00475327"/>
    <w:rsid w:val="00475594"/>
    <w:rsid w:val="0048019F"/>
    <w:rsid w:val="00480C32"/>
    <w:rsid w:val="00482C00"/>
    <w:rsid w:val="00483FE0"/>
    <w:rsid w:val="004843E1"/>
    <w:rsid w:val="0048536C"/>
    <w:rsid w:val="00487590"/>
    <w:rsid w:val="00490625"/>
    <w:rsid w:val="00491F60"/>
    <w:rsid w:val="004968AB"/>
    <w:rsid w:val="00496A27"/>
    <w:rsid w:val="00497EE2"/>
    <w:rsid w:val="004A2A51"/>
    <w:rsid w:val="004A4661"/>
    <w:rsid w:val="004A4984"/>
    <w:rsid w:val="004A73EB"/>
    <w:rsid w:val="004A75C7"/>
    <w:rsid w:val="004B0546"/>
    <w:rsid w:val="004B3D73"/>
    <w:rsid w:val="004B4D2A"/>
    <w:rsid w:val="004B6873"/>
    <w:rsid w:val="004B772B"/>
    <w:rsid w:val="004B7C23"/>
    <w:rsid w:val="004C0C85"/>
    <w:rsid w:val="004C1698"/>
    <w:rsid w:val="004C1B0D"/>
    <w:rsid w:val="004C44C5"/>
    <w:rsid w:val="004C46AD"/>
    <w:rsid w:val="004C5DDB"/>
    <w:rsid w:val="004C69B5"/>
    <w:rsid w:val="004C6B7F"/>
    <w:rsid w:val="004C7DA9"/>
    <w:rsid w:val="004D04B1"/>
    <w:rsid w:val="004D18F0"/>
    <w:rsid w:val="004D36A1"/>
    <w:rsid w:val="004D5CF7"/>
    <w:rsid w:val="004D6892"/>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1D76"/>
    <w:rsid w:val="00522DC2"/>
    <w:rsid w:val="00525284"/>
    <w:rsid w:val="00525AEA"/>
    <w:rsid w:val="005267A5"/>
    <w:rsid w:val="00527A84"/>
    <w:rsid w:val="00527AFB"/>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44AB"/>
    <w:rsid w:val="00575FDF"/>
    <w:rsid w:val="00580AC8"/>
    <w:rsid w:val="00583213"/>
    <w:rsid w:val="00583FC6"/>
    <w:rsid w:val="00585773"/>
    <w:rsid w:val="005918E9"/>
    <w:rsid w:val="00592088"/>
    <w:rsid w:val="00592FF4"/>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7DE8"/>
    <w:rsid w:val="00610CE8"/>
    <w:rsid w:val="0061136D"/>
    <w:rsid w:val="00611B11"/>
    <w:rsid w:val="0061378C"/>
    <w:rsid w:val="00613D2C"/>
    <w:rsid w:val="00617D26"/>
    <w:rsid w:val="006203C1"/>
    <w:rsid w:val="00624BEB"/>
    <w:rsid w:val="00626EF8"/>
    <w:rsid w:val="006272AA"/>
    <w:rsid w:val="0063004C"/>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65F50"/>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0A3"/>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5091"/>
    <w:rsid w:val="00706F04"/>
    <w:rsid w:val="00706F7C"/>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52B3"/>
    <w:rsid w:val="00747156"/>
    <w:rsid w:val="00747C15"/>
    <w:rsid w:val="00751AF9"/>
    <w:rsid w:val="00752A20"/>
    <w:rsid w:val="00761979"/>
    <w:rsid w:val="00762917"/>
    <w:rsid w:val="00763F46"/>
    <w:rsid w:val="00764E0C"/>
    <w:rsid w:val="00764EBB"/>
    <w:rsid w:val="00765EA1"/>
    <w:rsid w:val="0076600A"/>
    <w:rsid w:val="00766C6A"/>
    <w:rsid w:val="00766EF5"/>
    <w:rsid w:val="007717B2"/>
    <w:rsid w:val="007721E1"/>
    <w:rsid w:val="00772C6B"/>
    <w:rsid w:val="00772CF4"/>
    <w:rsid w:val="007737C4"/>
    <w:rsid w:val="007752CC"/>
    <w:rsid w:val="00776766"/>
    <w:rsid w:val="00777073"/>
    <w:rsid w:val="00780F85"/>
    <w:rsid w:val="00781BF0"/>
    <w:rsid w:val="007826A3"/>
    <w:rsid w:val="00782BD3"/>
    <w:rsid w:val="00783359"/>
    <w:rsid w:val="007846B9"/>
    <w:rsid w:val="00784CC8"/>
    <w:rsid w:val="0078679F"/>
    <w:rsid w:val="00790EAD"/>
    <w:rsid w:val="007A17AE"/>
    <w:rsid w:val="007A5E50"/>
    <w:rsid w:val="007B104A"/>
    <w:rsid w:val="007B3138"/>
    <w:rsid w:val="007B3740"/>
    <w:rsid w:val="007B482B"/>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4AB1"/>
    <w:rsid w:val="007F5D7C"/>
    <w:rsid w:val="007F701D"/>
    <w:rsid w:val="007F7982"/>
    <w:rsid w:val="00800008"/>
    <w:rsid w:val="0080065E"/>
    <w:rsid w:val="00800D5F"/>
    <w:rsid w:val="008016C3"/>
    <w:rsid w:val="00801BD2"/>
    <w:rsid w:val="008067A3"/>
    <w:rsid w:val="00807503"/>
    <w:rsid w:val="00810848"/>
    <w:rsid w:val="00812FA0"/>
    <w:rsid w:val="00813091"/>
    <w:rsid w:val="0081467A"/>
    <w:rsid w:val="00815FD4"/>
    <w:rsid w:val="00822620"/>
    <w:rsid w:val="00822686"/>
    <w:rsid w:val="00822D21"/>
    <w:rsid w:val="00822E01"/>
    <w:rsid w:val="00823254"/>
    <w:rsid w:val="00823B75"/>
    <w:rsid w:val="0082443C"/>
    <w:rsid w:val="00825431"/>
    <w:rsid w:val="008265FE"/>
    <w:rsid w:val="008274B6"/>
    <w:rsid w:val="008300BA"/>
    <w:rsid w:val="00830707"/>
    <w:rsid w:val="0083174A"/>
    <w:rsid w:val="00834B8A"/>
    <w:rsid w:val="00836063"/>
    <w:rsid w:val="00836A16"/>
    <w:rsid w:val="008454F8"/>
    <w:rsid w:val="00846FF8"/>
    <w:rsid w:val="00847A42"/>
    <w:rsid w:val="00847CDD"/>
    <w:rsid w:val="008521DD"/>
    <w:rsid w:val="0085312F"/>
    <w:rsid w:val="008533E5"/>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ADD"/>
    <w:rsid w:val="008B2BDD"/>
    <w:rsid w:val="008B30E4"/>
    <w:rsid w:val="008B3E90"/>
    <w:rsid w:val="008B50BA"/>
    <w:rsid w:val="008B5704"/>
    <w:rsid w:val="008B7647"/>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074FF"/>
    <w:rsid w:val="00911CD5"/>
    <w:rsid w:val="00912426"/>
    <w:rsid w:val="00914B2C"/>
    <w:rsid w:val="00916653"/>
    <w:rsid w:val="00916B7E"/>
    <w:rsid w:val="00916E88"/>
    <w:rsid w:val="009176B1"/>
    <w:rsid w:val="00917B63"/>
    <w:rsid w:val="0092001B"/>
    <w:rsid w:val="00920445"/>
    <w:rsid w:val="00921785"/>
    <w:rsid w:val="00921B9B"/>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8D2"/>
    <w:rsid w:val="00964BB2"/>
    <w:rsid w:val="00965A1D"/>
    <w:rsid w:val="00965E82"/>
    <w:rsid w:val="00972DC9"/>
    <w:rsid w:val="00977AA4"/>
    <w:rsid w:val="00981ACB"/>
    <w:rsid w:val="009829AE"/>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BA"/>
    <w:rsid w:val="009E34DC"/>
    <w:rsid w:val="009E44FB"/>
    <w:rsid w:val="009F0D88"/>
    <w:rsid w:val="009F1103"/>
    <w:rsid w:val="009F3A48"/>
    <w:rsid w:val="009F5952"/>
    <w:rsid w:val="009F6D8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2B29"/>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507"/>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AC5"/>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3E53"/>
    <w:rsid w:val="00B441C1"/>
    <w:rsid w:val="00B44E1B"/>
    <w:rsid w:val="00B46687"/>
    <w:rsid w:val="00B47CCB"/>
    <w:rsid w:val="00B50959"/>
    <w:rsid w:val="00B5234B"/>
    <w:rsid w:val="00B609FB"/>
    <w:rsid w:val="00B611CA"/>
    <w:rsid w:val="00B614E5"/>
    <w:rsid w:val="00B615BD"/>
    <w:rsid w:val="00B64E18"/>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1688"/>
    <w:rsid w:val="00BB2368"/>
    <w:rsid w:val="00BB43D1"/>
    <w:rsid w:val="00BB5571"/>
    <w:rsid w:val="00BB6A69"/>
    <w:rsid w:val="00BB7263"/>
    <w:rsid w:val="00BC018F"/>
    <w:rsid w:val="00BC061C"/>
    <w:rsid w:val="00BC0C77"/>
    <w:rsid w:val="00BC31B0"/>
    <w:rsid w:val="00BC7B61"/>
    <w:rsid w:val="00BC7C8D"/>
    <w:rsid w:val="00BD18FB"/>
    <w:rsid w:val="00BD1FEF"/>
    <w:rsid w:val="00BD2559"/>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370F"/>
    <w:rsid w:val="00C04D41"/>
    <w:rsid w:val="00C04D58"/>
    <w:rsid w:val="00C0552D"/>
    <w:rsid w:val="00C06610"/>
    <w:rsid w:val="00C10CF9"/>
    <w:rsid w:val="00C10E51"/>
    <w:rsid w:val="00C11EE0"/>
    <w:rsid w:val="00C13CA0"/>
    <w:rsid w:val="00C2487B"/>
    <w:rsid w:val="00C25CDC"/>
    <w:rsid w:val="00C2612C"/>
    <w:rsid w:val="00C31BBE"/>
    <w:rsid w:val="00C3372D"/>
    <w:rsid w:val="00C3554B"/>
    <w:rsid w:val="00C403A1"/>
    <w:rsid w:val="00C4093E"/>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10A"/>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2907"/>
    <w:rsid w:val="00C95D0F"/>
    <w:rsid w:val="00CA01C6"/>
    <w:rsid w:val="00CA064C"/>
    <w:rsid w:val="00CA1817"/>
    <w:rsid w:val="00CA2648"/>
    <w:rsid w:val="00CA6012"/>
    <w:rsid w:val="00CA73B9"/>
    <w:rsid w:val="00CB06DF"/>
    <w:rsid w:val="00CB2979"/>
    <w:rsid w:val="00CB2C89"/>
    <w:rsid w:val="00CB3551"/>
    <w:rsid w:val="00CB4265"/>
    <w:rsid w:val="00CC1340"/>
    <w:rsid w:val="00CC513C"/>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E789F"/>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3A9"/>
    <w:rsid w:val="00D31F35"/>
    <w:rsid w:val="00D3295B"/>
    <w:rsid w:val="00D336B9"/>
    <w:rsid w:val="00D336CF"/>
    <w:rsid w:val="00D338DD"/>
    <w:rsid w:val="00D33A59"/>
    <w:rsid w:val="00D359F4"/>
    <w:rsid w:val="00D35B28"/>
    <w:rsid w:val="00D36009"/>
    <w:rsid w:val="00D37437"/>
    <w:rsid w:val="00D37D0B"/>
    <w:rsid w:val="00D403D5"/>
    <w:rsid w:val="00D40690"/>
    <w:rsid w:val="00D4270D"/>
    <w:rsid w:val="00D434B8"/>
    <w:rsid w:val="00D43792"/>
    <w:rsid w:val="00D44057"/>
    <w:rsid w:val="00D441C9"/>
    <w:rsid w:val="00D4482B"/>
    <w:rsid w:val="00D44E00"/>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0362"/>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31CFE"/>
    <w:rsid w:val="00E40A6E"/>
    <w:rsid w:val="00E40CED"/>
    <w:rsid w:val="00E41881"/>
    <w:rsid w:val="00E44740"/>
    <w:rsid w:val="00E44E26"/>
    <w:rsid w:val="00E4512C"/>
    <w:rsid w:val="00E45F2C"/>
    <w:rsid w:val="00E46C61"/>
    <w:rsid w:val="00E46CA4"/>
    <w:rsid w:val="00E4705C"/>
    <w:rsid w:val="00E4710E"/>
    <w:rsid w:val="00E47E2F"/>
    <w:rsid w:val="00E50A12"/>
    <w:rsid w:val="00E51116"/>
    <w:rsid w:val="00E524CD"/>
    <w:rsid w:val="00E52CB1"/>
    <w:rsid w:val="00E550A7"/>
    <w:rsid w:val="00E55771"/>
    <w:rsid w:val="00E5640B"/>
    <w:rsid w:val="00E56EAB"/>
    <w:rsid w:val="00E57D3C"/>
    <w:rsid w:val="00E6064D"/>
    <w:rsid w:val="00E61271"/>
    <w:rsid w:val="00E6264E"/>
    <w:rsid w:val="00E627C5"/>
    <w:rsid w:val="00E63E9E"/>
    <w:rsid w:val="00E648AA"/>
    <w:rsid w:val="00E65387"/>
    <w:rsid w:val="00E66F6E"/>
    <w:rsid w:val="00E678A4"/>
    <w:rsid w:val="00E70B14"/>
    <w:rsid w:val="00E71161"/>
    <w:rsid w:val="00E71253"/>
    <w:rsid w:val="00E71485"/>
    <w:rsid w:val="00E726BB"/>
    <w:rsid w:val="00E7284B"/>
    <w:rsid w:val="00E73532"/>
    <w:rsid w:val="00E74B11"/>
    <w:rsid w:val="00E75E77"/>
    <w:rsid w:val="00E76457"/>
    <w:rsid w:val="00E814B2"/>
    <w:rsid w:val="00E818E2"/>
    <w:rsid w:val="00E85856"/>
    <w:rsid w:val="00E91757"/>
    <w:rsid w:val="00E91B1E"/>
    <w:rsid w:val="00E9293C"/>
    <w:rsid w:val="00E94BBE"/>
    <w:rsid w:val="00EA1182"/>
    <w:rsid w:val="00EA33C1"/>
    <w:rsid w:val="00EA39E1"/>
    <w:rsid w:val="00EA3A46"/>
    <w:rsid w:val="00EA5553"/>
    <w:rsid w:val="00EA7499"/>
    <w:rsid w:val="00EB0621"/>
    <w:rsid w:val="00EB6940"/>
    <w:rsid w:val="00EB6BE6"/>
    <w:rsid w:val="00EC0587"/>
    <w:rsid w:val="00EC0798"/>
    <w:rsid w:val="00EC1198"/>
    <w:rsid w:val="00EC1318"/>
    <w:rsid w:val="00EC1520"/>
    <w:rsid w:val="00EC7D89"/>
    <w:rsid w:val="00EC7EEC"/>
    <w:rsid w:val="00ED0E03"/>
    <w:rsid w:val="00ED181F"/>
    <w:rsid w:val="00ED1831"/>
    <w:rsid w:val="00ED23A0"/>
    <w:rsid w:val="00ED37EB"/>
    <w:rsid w:val="00ED391D"/>
    <w:rsid w:val="00ED50CF"/>
    <w:rsid w:val="00ED5374"/>
    <w:rsid w:val="00ED5994"/>
    <w:rsid w:val="00EE0A9A"/>
    <w:rsid w:val="00EE0BE4"/>
    <w:rsid w:val="00EE412A"/>
    <w:rsid w:val="00EE6A77"/>
    <w:rsid w:val="00EE75FE"/>
    <w:rsid w:val="00EE7E62"/>
    <w:rsid w:val="00EF1411"/>
    <w:rsid w:val="00EF68C5"/>
    <w:rsid w:val="00EF6FAE"/>
    <w:rsid w:val="00F02293"/>
    <w:rsid w:val="00F0450F"/>
    <w:rsid w:val="00F07361"/>
    <w:rsid w:val="00F07DC1"/>
    <w:rsid w:val="00F12615"/>
    <w:rsid w:val="00F14713"/>
    <w:rsid w:val="00F17B92"/>
    <w:rsid w:val="00F211C6"/>
    <w:rsid w:val="00F21E78"/>
    <w:rsid w:val="00F22AFA"/>
    <w:rsid w:val="00F22D95"/>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3B54"/>
    <w:rsid w:val="00F64218"/>
    <w:rsid w:val="00F64AB8"/>
    <w:rsid w:val="00F64B17"/>
    <w:rsid w:val="00F64C56"/>
    <w:rsid w:val="00F66720"/>
    <w:rsid w:val="00F67F3D"/>
    <w:rsid w:val="00F70D10"/>
    <w:rsid w:val="00F72A70"/>
    <w:rsid w:val="00F73547"/>
    <w:rsid w:val="00F73838"/>
    <w:rsid w:val="00F73BBC"/>
    <w:rsid w:val="00F75296"/>
    <w:rsid w:val="00F761A9"/>
    <w:rsid w:val="00F77170"/>
    <w:rsid w:val="00F77BCB"/>
    <w:rsid w:val="00F84274"/>
    <w:rsid w:val="00F847EB"/>
    <w:rsid w:val="00F8771F"/>
    <w:rsid w:val="00F901F7"/>
    <w:rsid w:val="00F91ADA"/>
    <w:rsid w:val="00F91C9B"/>
    <w:rsid w:val="00F91D22"/>
    <w:rsid w:val="00F91EF5"/>
    <w:rsid w:val="00F96810"/>
    <w:rsid w:val="00F975D5"/>
    <w:rsid w:val="00FA61B0"/>
    <w:rsid w:val="00FA6D88"/>
    <w:rsid w:val="00FA7639"/>
    <w:rsid w:val="00FB478D"/>
    <w:rsid w:val="00FB7004"/>
    <w:rsid w:val="00FB7C50"/>
    <w:rsid w:val="00FB7E88"/>
    <w:rsid w:val="00FC3F44"/>
    <w:rsid w:val="00FC48D2"/>
    <w:rsid w:val="00FC52C4"/>
    <w:rsid w:val="00FC6696"/>
    <w:rsid w:val="00FD08E9"/>
    <w:rsid w:val="00FD2A15"/>
    <w:rsid w:val="00FD4016"/>
    <w:rsid w:val="00FD4096"/>
    <w:rsid w:val="00FD4454"/>
    <w:rsid w:val="00FD5D67"/>
    <w:rsid w:val="00FD6530"/>
    <w:rsid w:val="00FD6736"/>
    <w:rsid w:val="00FD67B7"/>
    <w:rsid w:val="00FD7D8C"/>
    <w:rsid w:val="00FE3760"/>
    <w:rsid w:val="00FE379A"/>
    <w:rsid w:val="00FE601F"/>
    <w:rsid w:val="00FE606D"/>
    <w:rsid w:val="00FF07B6"/>
    <w:rsid w:val="00FF1F46"/>
    <w:rsid w:val="00FF384E"/>
    <w:rsid w:val="00FF517C"/>
    <w:rsid w:val="00FF6527"/>
    <w:rsid w:val="00FF6767"/>
    <w:rsid w:val="00FF6E0F"/>
    <w:rsid w:val="00FF7BC0"/>
    <w:rsid w:val="00FF7CA1"/>
    <w:rsid w:val="00FF7F1A"/>
    <w:rsid w:val="20C465DB"/>
    <w:rsid w:val="41E9F592"/>
    <w:rsid w:val="42A33C47"/>
    <w:rsid w:val="47AF992A"/>
    <w:rsid w:val="4E799BE7"/>
    <w:rsid w:val="4FF421C1"/>
    <w:rsid w:val="606931EE"/>
    <w:rsid w:val="65D28702"/>
    <w:rsid w:val="7BA1A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A16F8D3"/>
  <w15:docId w15:val="{A5E36D88-1E43-4A26-9741-2BDE8780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
    <w:name w:val="heading 1"/>
    <w:aliases w:val="TSB Headings"/>
    <w:basedOn w:val="ListParagraph"/>
    <w:next w:val="Normal"/>
    <w:link w:val="Heading1Char"/>
    <w:autoRedefine/>
    <w:uiPriority w:val="9"/>
    <w:qFormat/>
    <w:rsid w:val="00BC31B0"/>
    <w:pPr>
      <w:numPr>
        <w:numId w:val="26"/>
      </w:numPr>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BC31B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
    <w:link w:val="TSB-Level1NumbersChar"/>
    <w:qFormat/>
    <w:rsid w:val="007D26DA"/>
    <w:pPr>
      <w:numPr>
        <w:ilvl w:val="1"/>
      </w:numPr>
      <w:ind w:left="1480" w:hanging="482"/>
      <w:contextualSpacing w:val="0"/>
    </w:pPr>
    <w:rPr>
      <w:rFonts w:cstheme="minorHAnsi"/>
      <w:b w:val="0"/>
      <w:sz w:val="22"/>
    </w:rPr>
  </w:style>
  <w:style w:type="paragraph" w:customStyle="1" w:styleId="heading10">
    <w:name w:val="heading 10"/>
    <w:basedOn w:val="Normal"/>
    <w:next w:val="Normal"/>
    <w:qFormat/>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527AFB"/>
    <w:pPr>
      <w:numPr>
        <w:numId w:val="38"/>
      </w:numPr>
      <w:spacing w:before="20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527AFB"/>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A23725"/>
    <w:pPr>
      <w:spacing w:after="0"/>
      <w:ind w:left="1922" w:hanging="357"/>
    </w:pPr>
  </w:style>
  <w:style w:type="character" w:customStyle="1" w:styleId="UnresolvedMention1">
    <w:name w:val="Unresolved Mention1"/>
    <w:basedOn w:val="DefaultParagraphFont"/>
    <w:uiPriority w:val="99"/>
    <w:semiHidden/>
    <w:unhideWhenUsed/>
    <w:rsid w:val="00F63B54"/>
    <w:rPr>
      <w:color w:val="605E5C"/>
      <w:shd w:val="clear" w:color="auto" w:fill="E1DFDD"/>
    </w:rPr>
  </w:style>
  <w:style w:type="character" w:customStyle="1" w:styleId="Style2Char">
    <w:name w:val="Style2 Char"/>
    <w:basedOn w:val="DefaultParagraphFont"/>
    <w:link w:val="Style2"/>
    <w:locked/>
    <w:rsid w:val="00EA5553"/>
    <w:rPr>
      <w:rFonts w:ascii="Arial" w:hAnsi="Arial" w:cstheme="minorHAnsi"/>
    </w:rPr>
  </w:style>
  <w:style w:type="paragraph" w:customStyle="1" w:styleId="Style2">
    <w:name w:val="Style2"/>
    <w:basedOn w:val="Heading1"/>
    <w:link w:val="Style2Char"/>
    <w:qFormat/>
    <w:rsid w:val="00EA5553"/>
    <w:pPr>
      <w:numPr>
        <w:numId w:val="0"/>
      </w:numPr>
      <w:ind w:left="574" w:hanging="432"/>
      <w:contextualSpacing w:val="0"/>
    </w:pPr>
    <w:rPr>
      <w:rFonts w:ascii="Arial" w:hAnsi="Arial" w:cstheme="minorHAnsi"/>
      <w:b w:val="0"/>
      <w:sz w:val="22"/>
      <w:szCs w:val="22"/>
    </w:rPr>
  </w:style>
  <w:style w:type="paragraph" w:customStyle="1" w:styleId="PolicyLevel3">
    <w:name w:val="Policy Level 3"/>
    <w:basedOn w:val="Style2"/>
    <w:qFormat/>
    <w:rsid w:val="00EA5553"/>
    <w:pPr>
      <w:tabs>
        <w:tab w:val="num" w:pos="360"/>
      </w:tabs>
      <w:ind w:left="1730" w:hanging="505"/>
    </w:pPr>
  </w:style>
  <w:style w:type="character" w:customStyle="1" w:styleId="PolicyBulletsChar">
    <w:name w:val="Policy Bullets Char"/>
    <w:basedOn w:val="DefaultParagraphFont"/>
    <w:link w:val="PolicyBullets"/>
    <w:locked/>
    <w:rsid w:val="004D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212326">
      <w:bodyDiv w:val="1"/>
      <w:marLeft w:val="0"/>
      <w:marRight w:val="0"/>
      <w:marTop w:val="0"/>
      <w:marBottom w:val="0"/>
      <w:divBdr>
        <w:top w:val="none" w:sz="0" w:space="0" w:color="auto"/>
        <w:left w:val="none" w:sz="0" w:space="0" w:color="auto"/>
        <w:bottom w:val="none" w:sz="0" w:space="0" w:color="auto"/>
        <w:right w:val="none" w:sz="0" w:space="0" w:color="auto"/>
      </w:divBdr>
    </w:div>
    <w:div w:id="25522705">
      <w:bodyDiv w:val="1"/>
      <w:marLeft w:val="0"/>
      <w:marRight w:val="0"/>
      <w:marTop w:val="0"/>
      <w:marBottom w:val="0"/>
      <w:divBdr>
        <w:top w:val="none" w:sz="0" w:space="0" w:color="auto"/>
        <w:left w:val="none" w:sz="0" w:space="0" w:color="auto"/>
        <w:bottom w:val="none" w:sz="0" w:space="0" w:color="auto"/>
        <w:right w:val="none" w:sz="0" w:space="0" w:color="auto"/>
      </w:divBdr>
    </w:div>
    <w:div w:id="41444494">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37964857">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4418379">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30889354">
      <w:bodyDiv w:val="1"/>
      <w:marLeft w:val="0"/>
      <w:marRight w:val="0"/>
      <w:marTop w:val="0"/>
      <w:marBottom w:val="0"/>
      <w:divBdr>
        <w:top w:val="none" w:sz="0" w:space="0" w:color="auto"/>
        <w:left w:val="none" w:sz="0" w:space="0" w:color="auto"/>
        <w:bottom w:val="none" w:sz="0" w:space="0" w:color="auto"/>
        <w:right w:val="none" w:sz="0" w:space="0" w:color="auto"/>
      </w:divBdr>
    </w:div>
    <w:div w:id="233786025">
      <w:bodyDiv w:val="1"/>
      <w:marLeft w:val="0"/>
      <w:marRight w:val="0"/>
      <w:marTop w:val="0"/>
      <w:marBottom w:val="0"/>
      <w:divBdr>
        <w:top w:val="none" w:sz="0" w:space="0" w:color="auto"/>
        <w:left w:val="none" w:sz="0" w:space="0" w:color="auto"/>
        <w:bottom w:val="none" w:sz="0" w:space="0" w:color="auto"/>
        <w:right w:val="none" w:sz="0" w:space="0" w:color="auto"/>
      </w:divBdr>
    </w:div>
    <w:div w:id="284314076">
      <w:bodyDiv w:val="1"/>
      <w:marLeft w:val="0"/>
      <w:marRight w:val="0"/>
      <w:marTop w:val="0"/>
      <w:marBottom w:val="0"/>
      <w:divBdr>
        <w:top w:val="none" w:sz="0" w:space="0" w:color="auto"/>
        <w:left w:val="none" w:sz="0" w:space="0" w:color="auto"/>
        <w:bottom w:val="none" w:sz="0" w:space="0" w:color="auto"/>
        <w:right w:val="none" w:sz="0" w:space="0" w:color="auto"/>
      </w:divBdr>
    </w:div>
    <w:div w:id="290939778">
      <w:bodyDiv w:val="1"/>
      <w:marLeft w:val="0"/>
      <w:marRight w:val="0"/>
      <w:marTop w:val="0"/>
      <w:marBottom w:val="0"/>
      <w:divBdr>
        <w:top w:val="none" w:sz="0" w:space="0" w:color="auto"/>
        <w:left w:val="none" w:sz="0" w:space="0" w:color="auto"/>
        <w:bottom w:val="none" w:sz="0" w:space="0" w:color="auto"/>
        <w:right w:val="none" w:sz="0" w:space="0" w:color="auto"/>
      </w:divBdr>
    </w:div>
    <w:div w:id="36726858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4900830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8066425">
      <w:bodyDiv w:val="1"/>
      <w:marLeft w:val="0"/>
      <w:marRight w:val="0"/>
      <w:marTop w:val="0"/>
      <w:marBottom w:val="0"/>
      <w:divBdr>
        <w:top w:val="none" w:sz="0" w:space="0" w:color="auto"/>
        <w:left w:val="none" w:sz="0" w:space="0" w:color="auto"/>
        <w:bottom w:val="none" w:sz="0" w:space="0" w:color="auto"/>
        <w:right w:val="none" w:sz="0" w:space="0" w:color="auto"/>
      </w:divBdr>
    </w:div>
    <w:div w:id="529883112">
      <w:bodyDiv w:val="1"/>
      <w:marLeft w:val="0"/>
      <w:marRight w:val="0"/>
      <w:marTop w:val="0"/>
      <w:marBottom w:val="0"/>
      <w:divBdr>
        <w:top w:val="none" w:sz="0" w:space="0" w:color="auto"/>
        <w:left w:val="none" w:sz="0" w:space="0" w:color="auto"/>
        <w:bottom w:val="none" w:sz="0" w:space="0" w:color="auto"/>
        <w:right w:val="none" w:sz="0" w:space="0" w:color="auto"/>
      </w:divBdr>
    </w:div>
    <w:div w:id="538904804">
      <w:bodyDiv w:val="1"/>
      <w:marLeft w:val="0"/>
      <w:marRight w:val="0"/>
      <w:marTop w:val="0"/>
      <w:marBottom w:val="0"/>
      <w:divBdr>
        <w:top w:val="none" w:sz="0" w:space="0" w:color="auto"/>
        <w:left w:val="none" w:sz="0" w:space="0" w:color="auto"/>
        <w:bottom w:val="none" w:sz="0" w:space="0" w:color="auto"/>
        <w:right w:val="none" w:sz="0" w:space="0" w:color="auto"/>
      </w:divBdr>
    </w:div>
    <w:div w:id="593561902">
      <w:bodyDiv w:val="1"/>
      <w:marLeft w:val="0"/>
      <w:marRight w:val="0"/>
      <w:marTop w:val="0"/>
      <w:marBottom w:val="0"/>
      <w:divBdr>
        <w:top w:val="none" w:sz="0" w:space="0" w:color="auto"/>
        <w:left w:val="none" w:sz="0" w:space="0" w:color="auto"/>
        <w:bottom w:val="none" w:sz="0" w:space="0" w:color="auto"/>
        <w:right w:val="none" w:sz="0" w:space="0" w:color="auto"/>
      </w:divBdr>
    </w:div>
    <w:div w:id="650060072">
      <w:bodyDiv w:val="1"/>
      <w:marLeft w:val="0"/>
      <w:marRight w:val="0"/>
      <w:marTop w:val="0"/>
      <w:marBottom w:val="0"/>
      <w:divBdr>
        <w:top w:val="none" w:sz="0" w:space="0" w:color="auto"/>
        <w:left w:val="none" w:sz="0" w:space="0" w:color="auto"/>
        <w:bottom w:val="none" w:sz="0" w:space="0" w:color="auto"/>
        <w:right w:val="none" w:sz="0" w:space="0" w:color="auto"/>
      </w:divBdr>
    </w:div>
    <w:div w:id="731847971">
      <w:bodyDiv w:val="1"/>
      <w:marLeft w:val="0"/>
      <w:marRight w:val="0"/>
      <w:marTop w:val="0"/>
      <w:marBottom w:val="0"/>
      <w:divBdr>
        <w:top w:val="none" w:sz="0" w:space="0" w:color="auto"/>
        <w:left w:val="none" w:sz="0" w:space="0" w:color="auto"/>
        <w:bottom w:val="none" w:sz="0" w:space="0" w:color="auto"/>
        <w:right w:val="none" w:sz="0" w:space="0" w:color="auto"/>
      </w:divBdr>
    </w:div>
    <w:div w:id="756246054">
      <w:bodyDiv w:val="1"/>
      <w:marLeft w:val="0"/>
      <w:marRight w:val="0"/>
      <w:marTop w:val="0"/>
      <w:marBottom w:val="0"/>
      <w:divBdr>
        <w:top w:val="none" w:sz="0" w:space="0" w:color="auto"/>
        <w:left w:val="none" w:sz="0" w:space="0" w:color="auto"/>
        <w:bottom w:val="none" w:sz="0" w:space="0" w:color="auto"/>
        <w:right w:val="none" w:sz="0" w:space="0" w:color="auto"/>
      </w:divBdr>
    </w:div>
    <w:div w:id="1000504320">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46856996">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89899176">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7104486">
      <w:bodyDiv w:val="1"/>
      <w:marLeft w:val="0"/>
      <w:marRight w:val="0"/>
      <w:marTop w:val="0"/>
      <w:marBottom w:val="0"/>
      <w:divBdr>
        <w:top w:val="none" w:sz="0" w:space="0" w:color="auto"/>
        <w:left w:val="none" w:sz="0" w:space="0" w:color="auto"/>
        <w:bottom w:val="none" w:sz="0" w:space="0" w:color="auto"/>
        <w:right w:val="none" w:sz="0" w:space="0" w:color="auto"/>
      </w:divBdr>
    </w:div>
    <w:div w:id="1574464347">
      <w:bodyDiv w:val="1"/>
      <w:marLeft w:val="0"/>
      <w:marRight w:val="0"/>
      <w:marTop w:val="0"/>
      <w:marBottom w:val="0"/>
      <w:divBdr>
        <w:top w:val="none" w:sz="0" w:space="0" w:color="auto"/>
        <w:left w:val="none" w:sz="0" w:space="0" w:color="auto"/>
        <w:bottom w:val="none" w:sz="0" w:space="0" w:color="auto"/>
        <w:right w:val="none" w:sz="0" w:space="0" w:color="auto"/>
      </w:divBdr>
    </w:div>
    <w:div w:id="1576667076">
      <w:bodyDiv w:val="1"/>
      <w:marLeft w:val="0"/>
      <w:marRight w:val="0"/>
      <w:marTop w:val="0"/>
      <w:marBottom w:val="0"/>
      <w:divBdr>
        <w:top w:val="none" w:sz="0" w:space="0" w:color="auto"/>
        <w:left w:val="none" w:sz="0" w:space="0" w:color="auto"/>
        <w:bottom w:val="none" w:sz="0" w:space="0" w:color="auto"/>
        <w:right w:val="none" w:sz="0" w:space="0" w:color="auto"/>
      </w:divBdr>
    </w:div>
    <w:div w:id="1701007429">
      <w:bodyDiv w:val="1"/>
      <w:marLeft w:val="0"/>
      <w:marRight w:val="0"/>
      <w:marTop w:val="0"/>
      <w:marBottom w:val="0"/>
      <w:divBdr>
        <w:top w:val="none" w:sz="0" w:space="0" w:color="auto"/>
        <w:left w:val="none" w:sz="0" w:space="0" w:color="auto"/>
        <w:bottom w:val="none" w:sz="0" w:space="0" w:color="auto"/>
        <w:right w:val="none" w:sz="0" w:space="0" w:color="auto"/>
      </w:divBdr>
    </w:div>
    <w:div w:id="173998418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81236969">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3024834">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60474459">
      <w:bodyDiv w:val="1"/>
      <w:marLeft w:val="0"/>
      <w:marRight w:val="0"/>
      <w:marTop w:val="0"/>
      <w:marBottom w:val="0"/>
      <w:divBdr>
        <w:top w:val="none" w:sz="0" w:space="0" w:color="auto"/>
        <w:left w:val="none" w:sz="0" w:space="0" w:color="auto"/>
        <w:bottom w:val="none" w:sz="0" w:space="0" w:color="auto"/>
        <w:right w:val="none" w:sz="0" w:space="0" w:color="auto"/>
      </w:divBdr>
    </w:div>
    <w:div w:id="2100365523">
      <w:bodyDiv w:val="1"/>
      <w:marLeft w:val="0"/>
      <w:marRight w:val="0"/>
      <w:marTop w:val="0"/>
      <w:marBottom w:val="0"/>
      <w:divBdr>
        <w:top w:val="none" w:sz="0" w:space="0" w:color="auto"/>
        <w:left w:val="none" w:sz="0" w:space="0" w:color="auto"/>
        <w:bottom w:val="none" w:sz="0" w:space="0" w:color="auto"/>
        <w:right w:val="none" w:sz="0" w:space="0" w:color="auto"/>
      </w:divBdr>
    </w:div>
    <w:div w:id="2100828879">
      <w:bodyDiv w:val="1"/>
      <w:marLeft w:val="0"/>
      <w:marRight w:val="0"/>
      <w:marTop w:val="0"/>
      <w:marBottom w:val="0"/>
      <w:divBdr>
        <w:top w:val="none" w:sz="0" w:space="0" w:color="auto"/>
        <w:left w:val="none" w:sz="0" w:space="0" w:color="auto"/>
        <w:bottom w:val="none" w:sz="0" w:space="0" w:color="auto"/>
        <w:right w:val="none" w:sz="0" w:space="0" w:color="auto"/>
      </w:divBdr>
    </w:div>
    <w:div w:id="2104253858">
      <w:bodyDiv w:val="1"/>
      <w:marLeft w:val="0"/>
      <w:marRight w:val="0"/>
      <w:marTop w:val="0"/>
      <w:marBottom w:val="0"/>
      <w:divBdr>
        <w:top w:val="none" w:sz="0" w:space="0" w:color="auto"/>
        <w:left w:val="none" w:sz="0" w:space="0" w:color="auto"/>
        <w:bottom w:val="none" w:sz="0" w:space="0" w:color="auto"/>
        <w:right w:val="none" w:sz="0" w:space="0" w:color="auto"/>
      </w:divBdr>
    </w:div>
    <w:div w:id="21187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Hyperlink">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FFD006"/>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46D5E018F28479548AAF3E36FAC08" ma:contentTypeVersion="6" ma:contentTypeDescription="Create a new document." ma:contentTypeScope="" ma:versionID="0d934ae30892bd16d1da8c04fc37cc38">
  <xsd:schema xmlns:xsd="http://www.w3.org/2001/XMLSchema" xmlns:xs="http://www.w3.org/2001/XMLSchema" xmlns:p="http://schemas.microsoft.com/office/2006/metadata/properties" xmlns:ns2="50a8e8c7-63d9-4e43-af8a-23f9c69e6f82" xmlns:ns3="4b75fffc-505f-4868-901b-c06b6aaaa0d5" targetNamespace="http://schemas.microsoft.com/office/2006/metadata/properties" ma:root="true" ma:fieldsID="262323000a543857ddde5b79770088aa" ns2:_="" ns3:_="">
    <xsd:import namespace="50a8e8c7-63d9-4e43-af8a-23f9c69e6f82"/>
    <xsd:import namespace="4b75fffc-505f-4868-901b-c06b6aaaa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8e8c7-63d9-4e43-af8a-23f9c69e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5fffc-505f-4868-901b-c06b6aaaa0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32DE3-396D-44F7-B2C3-B256EBFA13D9}"/>
</file>

<file path=customXml/itemProps2.xml><?xml version="1.0" encoding="utf-8"?>
<ds:datastoreItem xmlns:ds="http://schemas.openxmlformats.org/officeDocument/2006/customXml" ds:itemID="{5B9BFCB2-43CB-4373-98D9-7548C7BAE580}">
  <ds:schemaRefs>
    <ds:schemaRef ds:uri="http://schemas.microsoft.com/sharepoint/v3/contenttype/forms"/>
  </ds:schemaRefs>
</ds:datastoreItem>
</file>

<file path=customXml/itemProps3.xml><?xml version="1.0" encoding="utf-8"?>
<ds:datastoreItem xmlns:ds="http://schemas.openxmlformats.org/officeDocument/2006/customXml" ds:itemID="{9EE9C7D5-EC5B-45A1-9F12-4174CAECF92E}">
  <ds:schemaRefs>
    <ds:schemaRef ds:uri="http://schemas.openxmlformats.org/officeDocument/2006/bibliography"/>
  </ds:schemaRefs>
</ds:datastoreItem>
</file>

<file path=customXml/itemProps4.xml><?xml version="1.0" encoding="utf-8"?>
<ds:datastoreItem xmlns:ds="http://schemas.openxmlformats.org/officeDocument/2006/customXml" ds:itemID="{A460E77B-58EF-47E2-86BD-8FB51CB3E07C}">
  <ds:schemaRefs>
    <ds:schemaRef ds:uri="bc95b7fc-bfb0-4ea7-a2dc-a06e7b967f1d"/>
    <ds:schemaRef ds:uri="f539537e-ccd6-411b-ab25-a496e302362b"/>
    <ds:schemaRef ds:uri="http://www.w3.org/XML/1998/namespace"/>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5524</Words>
  <Characters>31492</Characters>
  <Application>Microsoft Office Word</Application>
  <DocSecurity>0</DocSecurity>
  <Lines>262</Lines>
  <Paragraphs>73</Paragraphs>
  <ScaleCrop>false</ScaleCrop>
  <Company>Microsoft</Company>
  <LinksUpToDate>false</LinksUpToDate>
  <CharactersWithSpaces>36943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Julie Jarvis</cp:lastModifiedBy>
  <cp:revision>2</cp:revision>
  <dcterms:created xsi:type="dcterms:W3CDTF">2022-11-08T13:45:00Z</dcterms:created>
  <dcterms:modified xsi:type="dcterms:W3CDTF">2022-11-08T13:45:00Z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0x010100BA746D5E018F28479548AAF3E36FAC08</vt:lpwstr>
  </property>
  <property fmtid="{D5CDD505-2E9C-101B-9397-08002B2CF9AE}" pid="3" name="Order">
    <vt:r8>5200</vt:r8>
  </property>
  <property fmtid="{D5CDD505-2E9C-101B-9397-08002B2CF9AE}" pid="4" name="MediaServiceImageTags">
    <vt:lpwstr/>
  </property>
</Properties>
</file>