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EE5C" w14:textId="77777777" w:rsidR="00611D4E" w:rsidRDefault="00F04698">
      <w:r>
        <w:rPr>
          <w:rFonts w:ascii="Calibri" w:hAnsi="Calibri" w:cs="Calibri"/>
          <w:noProof/>
          <w:sz w:val="22"/>
          <w:szCs w:val="22"/>
          <w:lang w:eastAsia="en-GB"/>
        </w:rPr>
        <w:drawing>
          <wp:anchor distT="0" distB="0" distL="114300" distR="114300" simplePos="0" relativeHeight="251659264" behindDoc="1" locked="0" layoutInCell="1" allowOverlap="1" wp14:anchorId="6E4A206E" wp14:editId="5BBA2222">
            <wp:simplePos x="0" y="0"/>
            <wp:positionH relativeFrom="page">
              <wp:align>center</wp:align>
            </wp:positionH>
            <wp:positionV relativeFrom="paragraph">
              <wp:posOffset>0</wp:posOffset>
            </wp:positionV>
            <wp:extent cx="1133475" cy="1068705"/>
            <wp:effectExtent l="0" t="0" r="9525" b="0"/>
            <wp:wrapTight wrapText="bothSides">
              <wp:wrapPolygon edited="0">
                <wp:start x="0" y="0"/>
                <wp:lineTo x="0" y="21176"/>
                <wp:lineTo x="21418" y="21176"/>
                <wp:lineTo x="21418" y="0"/>
                <wp:lineTo x="0" y="0"/>
              </wp:wrapPolygon>
            </wp:wrapTight>
            <wp:docPr id="3" name="Picture 3" descr="F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 LOGO"/>
                    <pic:cNvPicPr>
                      <a:picLocks noChangeAspect="1" noChangeArrowheads="1"/>
                    </pic:cNvPicPr>
                  </pic:nvPicPr>
                  <pic:blipFill>
                    <a:blip r:embed="rId8" cstate="print"/>
                    <a:srcRect/>
                    <a:stretch>
                      <a:fillRect/>
                    </a:stretch>
                  </pic:blipFill>
                  <pic:spPr bwMode="auto">
                    <a:xfrm>
                      <a:off x="0" y="0"/>
                      <a:ext cx="1133475" cy="1068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F108C8" w14:textId="77777777" w:rsidR="00F04698" w:rsidRDefault="00F04698" w:rsidP="00AB0857">
      <w:pPr>
        <w:rPr>
          <w:b/>
        </w:rPr>
      </w:pPr>
    </w:p>
    <w:p w14:paraId="4FEA8D76" w14:textId="77777777" w:rsidR="00F04698" w:rsidRDefault="00F04698" w:rsidP="00AB0857">
      <w:pPr>
        <w:rPr>
          <w:b/>
        </w:rPr>
      </w:pPr>
    </w:p>
    <w:p w14:paraId="7441D988" w14:textId="77777777" w:rsidR="00F04698" w:rsidRDefault="00F04698" w:rsidP="00AB0857">
      <w:pPr>
        <w:rPr>
          <w:b/>
        </w:rPr>
      </w:pPr>
    </w:p>
    <w:p w14:paraId="1D43254D" w14:textId="77777777" w:rsidR="00F04698" w:rsidRDefault="00F04698" w:rsidP="00AB0857">
      <w:pPr>
        <w:rPr>
          <w:b/>
        </w:rPr>
      </w:pPr>
    </w:p>
    <w:p w14:paraId="33FACE38" w14:textId="77777777" w:rsidR="00F04698" w:rsidRDefault="00F04698" w:rsidP="00AB0857">
      <w:pPr>
        <w:rPr>
          <w:b/>
        </w:rPr>
      </w:pPr>
    </w:p>
    <w:p w14:paraId="1AFD56DD" w14:textId="77777777" w:rsidR="002F2827" w:rsidRDefault="002F2827" w:rsidP="00043589">
      <w:pPr>
        <w:jc w:val="center"/>
        <w:rPr>
          <w:b/>
        </w:rPr>
      </w:pPr>
    </w:p>
    <w:p w14:paraId="64975C42" w14:textId="4001B689" w:rsidR="00253F9E" w:rsidRDefault="002F2827" w:rsidP="00043589">
      <w:pPr>
        <w:jc w:val="center"/>
        <w:rPr>
          <w:b/>
          <w:sz w:val="36"/>
          <w:szCs w:val="36"/>
        </w:rPr>
      </w:pPr>
      <w:r w:rsidRPr="002F2827">
        <w:rPr>
          <w:b/>
          <w:sz w:val="36"/>
          <w:szCs w:val="36"/>
        </w:rPr>
        <w:t xml:space="preserve">Learning Support Practitioner </w:t>
      </w:r>
    </w:p>
    <w:p w14:paraId="6975FD74" w14:textId="77777777" w:rsidR="005D1DB9" w:rsidRDefault="005D1DB9" w:rsidP="00043589">
      <w:pPr>
        <w:jc w:val="center"/>
        <w:rPr>
          <w:b/>
          <w:sz w:val="36"/>
          <w:szCs w:val="36"/>
        </w:rPr>
      </w:pPr>
    </w:p>
    <w:p w14:paraId="74A3ED22" w14:textId="37CC410C" w:rsidR="00043589" w:rsidRPr="005D1DB9" w:rsidRDefault="00043589" w:rsidP="00043589">
      <w:pPr>
        <w:jc w:val="center"/>
        <w:rPr>
          <w:bCs/>
          <w:sz w:val="24"/>
          <w:szCs w:val="24"/>
        </w:rPr>
      </w:pPr>
      <w:r w:rsidRPr="005D1DB9">
        <w:rPr>
          <w:bCs/>
          <w:sz w:val="24"/>
          <w:szCs w:val="24"/>
        </w:rPr>
        <w:t>T</w:t>
      </w:r>
      <w:r w:rsidR="002F2827" w:rsidRPr="005D1DB9">
        <w:rPr>
          <w:bCs/>
          <w:sz w:val="24"/>
          <w:szCs w:val="24"/>
        </w:rPr>
        <w:t>A2</w:t>
      </w:r>
      <w:r w:rsidRPr="005D1DB9">
        <w:rPr>
          <w:bCs/>
          <w:sz w:val="24"/>
          <w:szCs w:val="24"/>
        </w:rPr>
        <w:t xml:space="preserve"> point </w:t>
      </w:r>
      <w:r w:rsidR="002F2827" w:rsidRPr="005D1DB9">
        <w:rPr>
          <w:bCs/>
          <w:sz w:val="24"/>
          <w:szCs w:val="24"/>
        </w:rPr>
        <w:t>5-6</w:t>
      </w:r>
    </w:p>
    <w:p w14:paraId="76C4FFAC" w14:textId="4FA147DA" w:rsidR="00043589" w:rsidRPr="005D1DB9" w:rsidRDefault="00043589" w:rsidP="00043589">
      <w:pPr>
        <w:jc w:val="center"/>
        <w:rPr>
          <w:bCs/>
          <w:sz w:val="24"/>
          <w:szCs w:val="24"/>
        </w:rPr>
      </w:pPr>
      <w:r w:rsidRPr="005D1DB9">
        <w:rPr>
          <w:bCs/>
          <w:sz w:val="24"/>
          <w:szCs w:val="24"/>
        </w:rPr>
        <w:t>Term time only plus Training Days</w:t>
      </w:r>
    </w:p>
    <w:p w14:paraId="558A51D1" w14:textId="77777777" w:rsidR="00F04698" w:rsidRDefault="00F04698" w:rsidP="00AB0857">
      <w:pPr>
        <w:rPr>
          <w:b/>
        </w:rPr>
      </w:pPr>
    </w:p>
    <w:p w14:paraId="5B05D05E" w14:textId="5374A59F" w:rsidR="00AB0857" w:rsidRDefault="00C20C20" w:rsidP="00E05D5A">
      <w:pPr>
        <w:jc w:val="both"/>
      </w:pPr>
      <w:r>
        <w:t>We have an exciting opportunity for</w:t>
      </w:r>
      <w:r w:rsidR="005854BC">
        <w:t xml:space="preserve"> a</w:t>
      </w:r>
      <w:r>
        <w:t xml:space="preserve"> Learning Support </w:t>
      </w:r>
      <w:r w:rsidR="001D6C9C">
        <w:t>Practitioners</w:t>
      </w:r>
      <w:r>
        <w:t xml:space="preserve"> to join our school</w:t>
      </w:r>
      <w:r w:rsidR="00102492">
        <w:t xml:space="preserve"> </w:t>
      </w:r>
      <w:r w:rsidR="001343A2">
        <w:t xml:space="preserve">which is going through an exciting period of development. You will be </w:t>
      </w:r>
      <w:r w:rsidR="00C21327">
        <w:t xml:space="preserve">working with students aged 11-16 years who have been excluded or are close to being excluded from school. This post is to start </w:t>
      </w:r>
      <w:r w:rsidR="001343A2">
        <w:t xml:space="preserve">as soon as possible. </w:t>
      </w:r>
    </w:p>
    <w:p w14:paraId="09179353" w14:textId="77777777" w:rsidR="00AB0857" w:rsidRDefault="00AB0857" w:rsidP="00AB0857"/>
    <w:p w14:paraId="62B16FE3" w14:textId="6CFB9FD0" w:rsidR="001C3B14" w:rsidRDefault="00AB0857" w:rsidP="00E05D5A">
      <w:pPr>
        <w:jc w:val="both"/>
      </w:pPr>
      <w:r>
        <w:t xml:space="preserve">If you like </w:t>
      </w:r>
      <w:r w:rsidR="00335040">
        <w:t>t</w:t>
      </w:r>
      <w:r>
        <w:t xml:space="preserve">o test your skills in a </w:t>
      </w:r>
      <w:r w:rsidR="00335040">
        <w:t xml:space="preserve">challenging but </w:t>
      </w:r>
      <w:r>
        <w:t>rewarding environment, we would like to hear from you.</w:t>
      </w:r>
    </w:p>
    <w:p w14:paraId="571EF1E5" w14:textId="77777777" w:rsidR="00517CA5" w:rsidRDefault="00517CA5" w:rsidP="00E05D5A">
      <w:pPr>
        <w:jc w:val="both"/>
      </w:pPr>
    </w:p>
    <w:p w14:paraId="0CB6B64C" w14:textId="0FE4050B" w:rsidR="00495E45" w:rsidRDefault="00517CA5" w:rsidP="00495E45">
      <w:r>
        <w:t xml:space="preserve">Our ideal candidate will be </w:t>
      </w:r>
      <w:r w:rsidR="00122E7F" w:rsidRPr="00122E7F">
        <w:t xml:space="preserve">passionate about making a difference and helping to improve the learning opportunities for our children.  The </w:t>
      </w:r>
      <w:r w:rsidR="003D685D">
        <w:t xml:space="preserve">post holder should be able to </w:t>
      </w:r>
      <w:r w:rsidR="00122E7F" w:rsidRPr="00122E7F">
        <w:t>work as part of a team, support class teachers and manage pupils on a 1:1 basis and whole class setting</w:t>
      </w:r>
      <w:r w:rsidR="00F575D6">
        <w:t xml:space="preserve">, have NVQ level II </w:t>
      </w:r>
      <w:r w:rsidR="00495E45">
        <w:t xml:space="preserve">in child related subject or relevant experience and </w:t>
      </w:r>
      <w:r w:rsidR="005D1DB9">
        <w:t>e</w:t>
      </w:r>
      <w:r w:rsidR="00495E45">
        <w:t>xceptionally good Communication skills &amp; Numeracy/literacy Skills</w:t>
      </w:r>
      <w:r w:rsidR="00EE2812">
        <w:t xml:space="preserve">. </w:t>
      </w:r>
    </w:p>
    <w:p w14:paraId="62AF3E84" w14:textId="587C45B8" w:rsidR="00122E7F" w:rsidRDefault="00122E7F" w:rsidP="00E05D5A">
      <w:pPr>
        <w:jc w:val="both"/>
      </w:pPr>
    </w:p>
    <w:p w14:paraId="717F2C68" w14:textId="77777777" w:rsidR="00122E7F" w:rsidRDefault="00122E7F" w:rsidP="00E05D5A">
      <w:pPr>
        <w:jc w:val="both"/>
      </w:pPr>
    </w:p>
    <w:p w14:paraId="7A570976" w14:textId="461894C4" w:rsidR="006E4781" w:rsidRDefault="00AB0857" w:rsidP="00AB0857">
      <w:pPr>
        <w:rPr>
          <w:rStyle w:val="Hyperlink"/>
          <w:color w:val="000000" w:themeColor="text1"/>
          <w:u w:val="none"/>
        </w:rPr>
      </w:pPr>
      <w:r>
        <w:t>If you would like to find out more</w:t>
      </w:r>
      <w:r w:rsidR="00BF0BFB">
        <w:t xml:space="preserve"> or would like an application pack email to you then </w:t>
      </w:r>
      <w:r>
        <w:t xml:space="preserve">please contact </w:t>
      </w:r>
      <w:r w:rsidR="00EE0B44">
        <w:t>our Business Operations Manager</w:t>
      </w:r>
      <w:r w:rsidR="003F17F8">
        <w:t xml:space="preserve"> Julie Jarvis </w:t>
      </w:r>
      <w:r w:rsidR="00736B12" w:rsidRPr="00736B12">
        <w:rPr>
          <w:rStyle w:val="Hyperlink"/>
          <w:color w:val="000000" w:themeColor="text1"/>
          <w:u w:val="none"/>
        </w:rPr>
        <w:t>01527 597936</w:t>
      </w:r>
      <w:r w:rsidR="003E37F8">
        <w:rPr>
          <w:rStyle w:val="Hyperlink"/>
          <w:color w:val="000000" w:themeColor="text1"/>
          <w:u w:val="none"/>
        </w:rPr>
        <w:t xml:space="preserve"> or email</w:t>
      </w:r>
      <w:r w:rsidR="004169C4">
        <w:rPr>
          <w:rStyle w:val="Hyperlink"/>
          <w:color w:val="000000" w:themeColor="text1"/>
          <w:u w:val="none"/>
        </w:rPr>
        <w:t xml:space="preserve"> to </w:t>
      </w:r>
      <w:hyperlink r:id="rId9" w:history="1">
        <w:r w:rsidR="004169C4" w:rsidRPr="007A15EF">
          <w:rPr>
            <w:rStyle w:val="Hyperlink"/>
          </w:rPr>
          <w:t>jjarvis@theforge.worcs.sch.uk</w:t>
        </w:r>
      </w:hyperlink>
    </w:p>
    <w:p w14:paraId="4E6F58BE" w14:textId="77777777" w:rsidR="004169C4" w:rsidRPr="00736B12" w:rsidRDefault="004169C4" w:rsidP="00AB0857">
      <w:pPr>
        <w:rPr>
          <w:color w:val="000000" w:themeColor="text1"/>
        </w:rPr>
      </w:pPr>
    </w:p>
    <w:p w14:paraId="4B9AC0C1" w14:textId="77777777" w:rsidR="00BF0BFB" w:rsidRDefault="00BF0BFB" w:rsidP="00BF0BFB"/>
    <w:p w14:paraId="452EE66C" w14:textId="62B9843B" w:rsidR="00BF0BFB" w:rsidRDefault="00BF0BFB" w:rsidP="00BF0BFB">
      <w:r>
        <w:t xml:space="preserve">Applications form and job description are also available </w:t>
      </w:r>
      <w:hyperlink r:id="rId10" w:history="1">
        <w:r w:rsidR="003E37F8" w:rsidRPr="007A15EF">
          <w:rPr>
            <w:rStyle w:val="Hyperlink"/>
          </w:rPr>
          <w:t>www.theforge.worcs.sch.uk/vacancies</w:t>
        </w:r>
      </w:hyperlink>
    </w:p>
    <w:p w14:paraId="4BB526E3" w14:textId="0CCEB82A" w:rsidR="00BF0BFB" w:rsidRDefault="00BF0BFB" w:rsidP="00BF0BFB"/>
    <w:p w14:paraId="7812F650" w14:textId="77777777" w:rsidR="006E4781" w:rsidRDefault="006E4781" w:rsidP="00AB0857"/>
    <w:p w14:paraId="0A806469" w14:textId="75A6A5AC" w:rsidR="006E4781" w:rsidRPr="006E4781" w:rsidRDefault="00EE0B44" w:rsidP="00BF0BFB">
      <w:pPr>
        <w:jc w:val="both"/>
        <w:rPr>
          <w:b/>
        </w:rPr>
      </w:pPr>
      <w:r>
        <w:rPr>
          <w:b/>
        </w:rPr>
        <w:t xml:space="preserve">OFCOURSE - </w:t>
      </w:r>
      <w:r w:rsidR="006E4781" w:rsidRPr="006E4781">
        <w:rPr>
          <w:b/>
        </w:rPr>
        <w:t>SAFEGUARDING THE CONDITIONS FOR GROWTH AND DEVELOPMENT IS OUR PRIMARY CONCERN</w:t>
      </w:r>
      <w:r w:rsidR="00441A4F" w:rsidRPr="006E4781">
        <w:rPr>
          <w:b/>
        </w:rPr>
        <w:t xml:space="preserve">. </w:t>
      </w:r>
      <w:r w:rsidR="006E4781" w:rsidRPr="006E4781">
        <w:rPr>
          <w:b/>
        </w:rPr>
        <w:t>ALL APPOINTMENTS ARE SUBJECT TO SATISFACTORY REFERENCES AND DBS CHECKS</w:t>
      </w:r>
      <w:r>
        <w:rPr>
          <w:b/>
        </w:rPr>
        <w:t xml:space="preserve"> AND RIGOROUS INTERVIEW</w:t>
      </w:r>
    </w:p>
    <w:p w14:paraId="7A98C1AB" w14:textId="77777777" w:rsidR="00AB0857" w:rsidRDefault="00AB0857" w:rsidP="00AB0857"/>
    <w:p w14:paraId="514ABFCC" w14:textId="0CB608C8" w:rsidR="00B333FB" w:rsidRDefault="00AB0857" w:rsidP="00AB0857">
      <w:r>
        <w:t xml:space="preserve">Closing date: </w:t>
      </w:r>
      <w:r w:rsidR="005854BC">
        <w:t>Thursday 13</w:t>
      </w:r>
      <w:r w:rsidR="005854BC" w:rsidRPr="005854BC">
        <w:rPr>
          <w:vertAlign w:val="superscript"/>
        </w:rPr>
        <w:t>th</w:t>
      </w:r>
      <w:r w:rsidR="005854BC">
        <w:t xml:space="preserve"> October </w:t>
      </w:r>
      <w:r w:rsidR="00B86998">
        <w:t xml:space="preserve">at 3pm </w:t>
      </w:r>
    </w:p>
    <w:p w14:paraId="3BACC68F" w14:textId="342F812B" w:rsidR="00AB0857" w:rsidRDefault="00AB0857" w:rsidP="00AB0857">
      <w:r>
        <w:t xml:space="preserve">Interviews </w:t>
      </w:r>
      <w:r w:rsidR="00373DEB">
        <w:t xml:space="preserve">will take place </w:t>
      </w:r>
      <w:r w:rsidR="00F205E0">
        <w:t>soon after</w:t>
      </w:r>
    </w:p>
    <w:p w14:paraId="43AFBB55" w14:textId="77777777" w:rsidR="005C011A" w:rsidRDefault="005C011A" w:rsidP="00AB0857"/>
    <w:p w14:paraId="257EC401" w14:textId="77777777" w:rsidR="005C011A" w:rsidRDefault="005C011A" w:rsidP="00AB0857"/>
    <w:p w14:paraId="1A66817D" w14:textId="77777777" w:rsidR="005C011A" w:rsidRDefault="005C011A" w:rsidP="00AB0857"/>
    <w:p w14:paraId="46279AD4" w14:textId="77777777" w:rsidR="005C011A" w:rsidRDefault="005C011A" w:rsidP="00AB0857"/>
    <w:p w14:paraId="4FFD461D" w14:textId="77777777" w:rsidR="005C011A" w:rsidRDefault="005C011A" w:rsidP="00AB0857"/>
    <w:p w14:paraId="006D6A47" w14:textId="77777777" w:rsidR="005C011A" w:rsidRDefault="005C011A" w:rsidP="00AB0857"/>
    <w:p w14:paraId="1CD9BB6A" w14:textId="77777777" w:rsidR="005C011A" w:rsidRDefault="005C011A" w:rsidP="00AB0857"/>
    <w:p w14:paraId="1FBF2ABF" w14:textId="77777777" w:rsidR="005C011A" w:rsidRDefault="005C011A" w:rsidP="00AB0857"/>
    <w:p w14:paraId="01C704D4" w14:textId="77777777" w:rsidR="005C011A" w:rsidRDefault="005C011A" w:rsidP="00AB0857"/>
    <w:p w14:paraId="65B773A4" w14:textId="2361D277" w:rsidR="005C011A" w:rsidRDefault="005C011A" w:rsidP="00AB0857">
      <w:r>
        <w:rPr>
          <w:rFonts w:ascii="Calibri" w:hAnsi="Calibri" w:cs="Calibri"/>
          <w:noProof/>
          <w:sz w:val="22"/>
          <w:szCs w:val="22"/>
          <w:lang w:eastAsia="en-GB"/>
        </w:rPr>
        <w:lastRenderedPageBreak/>
        <w:drawing>
          <wp:anchor distT="0" distB="0" distL="114300" distR="114300" simplePos="0" relativeHeight="251661312" behindDoc="1" locked="0" layoutInCell="1" allowOverlap="1" wp14:anchorId="70E67A5F" wp14:editId="6A2E8FE5">
            <wp:simplePos x="0" y="0"/>
            <wp:positionH relativeFrom="page">
              <wp:posOffset>3152775</wp:posOffset>
            </wp:positionH>
            <wp:positionV relativeFrom="paragraph">
              <wp:posOffset>0</wp:posOffset>
            </wp:positionV>
            <wp:extent cx="1133475" cy="1068705"/>
            <wp:effectExtent l="0" t="0" r="9525" b="0"/>
            <wp:wrapTight wrapText="bothSides">
              <wp:wrapPolygon edited="0">
                <wp:start x="0" y="0"/>
                <wp:lineTo x="0" y="21176"/>
                <wp:lineTo x="21418" y="21176"/>
                <wp:lineTo x="21418" y="0"/>
                <wp:lineTo x="0" y="0"/>
              </wp:wrapPolygon>
            </wp:wrapTight>
            <wp:docPr id="1" name="Picture 1" descr="F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 LOGO"/>
                    <pic:cNvPicPr>
                      <a:picLocks noChangeAspect="1" noChangeArrowheads="1"/>
                    </pic:cNvPicPr>
                  </pic:nvPicPr>
                  <pic:blipFill>
                    <a:blip r:embed="rId8" cstate="print"/>
                    <a:srcRect/>
                    <a:stretch>
                      <a:fillRect/>
                    </a:stretch>
                  </pic:blipFill>
                  <pic:spPr bwMode="auto">
                    <a:xfrm>
                      <a:off x="0" y="0"/>
                      <a:ext cx="1133475" cy="1068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94124F" w14:textId="7A219B64" w:rsidR="005C011A" w:rsidRDefault="005C011A" w:rsidP="005C011A">
      <w:pPr>
        <w:rPr>
          <w:b/>
        </w:rPr>
      </w:pPr>
    </w:p>
    <w:p w14:paraId="0B8F41E2" w14:textId="54C84DE9" w:rsidR="005C011A" w:rsidRDefault="005C011A" w:rsidP="005C011A">
      <w:pPr>
        <w:rPr>
          <w:b/>
        </w:rPr>
      </w:pPr>
    </w:p>
    <w:p w14:paraId="11DF4522" w14:textId="77777777" w:rsidR="005C011A" w:rsidRDefault="005C011A" w:rsidP="005C011A">
      <w:pPr>
        <w:rPr>
          <w:b/>
        </w:rPr>
      </w:pPr>
    </w:p>
    <w:p w14:paraId="3D6BEE83" w14:textId="7AD87203" w:rsidR="005C011A" w:rsidRDefault="005C011A" w:rsidP="005C011A">
      <w:pPr>
        <w:tabs>
          <w:tab w:val="left" w:pos="4320"/>
        </w:tabs>
        <w:rPr>
          <w:b/>
        </w:rPr>
      </w:pPr>
      <w:r>
        <w:rPr>
          <w:b/>
        </w:rPr>
        <w:tab/>
      </w:r>
    </w:p>
    <w:p w14:paraId="3A0070D3" w14:textId="77777777" w:rsidR="005C011A" w:rsidRDefault="005C011A" w:rsidP="005C011A">
      <w:pPr>
        <w:tabs>
          <w:tab w:val="left" w:pos="4320"/>
        </w:tabs>
        <w:rPr>
          <w:b/>
        </w:rPr>
      </w:pPr>
    </w:p>
    <w:p w14:paraId="70A9E42A" w14:textId="77777777" w:rsidR="005C011A" w:rsidRDefault="005C011A" w:rsidP="005C011A">
      <w:pPr>
        <w:rPr>
          <w:b/>
        </w:rPr>
      </w:pPr>
    </w:p>
    <w:p w14:paraId="40A31186" w14:textId="77777777" w:rsidR="005C011A" w:rsidRDefault="005C011A" w:rsidP="005C011A">
      <w:pPr>
        <w:rPr>
          <w:b/>
        </w:rPr>
      </w:pPr>
    </w:p>
    <w:p w14:paraId="4AE41BAB" w14:textId="77777777" w:rsidR="005C011A" w:rsidRPr="00DF50E3" w:rsidRDefault="005C011A" w:rsidP="005C011A">
      <w:pPr>
        <w:jc w:val="center"/>
        <w:rPr>
          <w:rFonts w:cstheme="minorHAnsi"/>
          <w:b/>
          <w:sz w:val="28"/>
          <w:szCs w:val="28"/>
        </w:rPr>
      </w:pPr>
      <w:r>
        <w:rPr>
          <w:rFonts w:cstheme="minorHAnsi"/>
          <w:b/>
          <w:sz w:val="28"/>
          <w:szCs w:val="28"/>
        </w:rPr>
        <w:t xml:space="preserve">Learning Support Practitioner (TA2) </w:t>
      </w:r>
    </w:p>
    <w:p w14:paraId="2C064EBB" w14:textId="77777777" w:rsidR="005C011A" w:rsidRPr="00DF50E3" w:rsidRDefault="005C011A" w:rsidP="005C011A">
      <w:pPr>
        <w:rPr>
          <w:rFonts w:cstheme="minorHAnsi"/>
          <w:b/>
        </w:rPr>
      </w:pPr>
    </w:p>
    <w:p w14:paraId="09072D16" w14:textId="77777777" w:rsidR="005C011A" w:rsidRPr="0073069D" w:rsidRDefault="005C011A" w:rsidP="005C011A">
      <w:pPr>
        <w:rPr>
          <w:rFonts w:asciiTheme="minorHAnsi" w:hAnsiTheme="minorHAnsi" w:cstheme="minorHAnsi"/>
          <w:sz w:val="24"/>
          <w:szCs w:val="24"/>
        </w:rPr>
      </w:pPr>
      <w:r w:rsidRPr="0073069D">
        <w:rPr>
          <w:rFonts w:asciiTheme="minorHAnsi" w:hAnsiTheme="minorHAnsi" w:cstheme="minorHAnsi"/>
          <w:b/>
          <w:sz w:val="24"/>
          <w:szCs w:val="24"/>
        </w:rPr>
        <w:t xml:space="preserve">Conditions of Service: </w:t>
      </w:r>
      <w:r w:rsidRPr="0073069D">
        <w:rPr>
          <w:rFonts w:asciiTheme="minorHAnsi" w:hAnsiTheme="minorHAnsi" w:cstheme="minorHAnsi"/>
          <w:sz w:val="24"/>
          <w:szCs w:val="24"/>
        </w:rPr>
        <w:t>NJC for Local Government Services</w:t>
      </w:r>
    </w:p>
    <w:p w14:paraId="73594D9A" w14:textId="77777777" w:rsidR="005C011A" w:rsidRPr="0073069D" w:rsidRDefault="005C011A" w:rsidP="005C011A">
      <w:pPr>
        <w:ind w:left="2552" w:hanging="2552"/>
        <w:rPr>
          <w:rFonts w:asciiTheme="minorHAnsi" w:hAnsiTheme="minorHAnsi" w:cstheme="minorHAnsi"/>
          <w:sz w:val="24"/>
          <w:szCs w:val="24"/>
        </w:rPr>
      </w:pPr>
      <w:r w:rsidRPr="0073069D">
        <w:rPr>
          <w:rFonts w:asciiTheme="minorHAnsi" w:hAnsiTheme="minorHAnsi" w:cstheme="minorHAnsi"/>
          <w:sz w:val="24"/>
          <w:szCs w:val="24"/>
        </w:rPr>
        <w:t xml:space="preserve">                                       32.5 hours per week, Term Time only plus 5 additional training days </w:t>
      </w:r>
    </w:p>
    <w:p w14:paraId="4402F805" w14:textId="77777777" w:rsidR="005C011A" w:rsidRPr="0073069D" w:rsidRDefault="005C011A" w:rsidP="005C011A">
      <w:pPr>
        <w:rPr>
          <w:rFonts w:asciiTheme="minorHAnsi" w:hAnsiTheme="minorHAnsi" w:cstheme="minorHAnsi"/>
          <w:b/>
          <w:sz w:val="24"/>
          <w:szCs w:val="24"/>
        </w:rPr>
      </w:pPr>
    </w:p>
    <w:p w14:paraId="40F1A106" w14:textId="77777777" w:rsidR="005C011A" w:rsidRPr="0073069D" w:rsidRDefault="005C011A" w:rsidP="005C011A">
      <w:pPr>
        <w:rPr>
          <w:rFonts w:asciiTheme="minorHAnsi" w:hAnsiTheme="minorHAnsi" w:cstheme="minorHAnsi"/>
          <w:sz w:val="24"/>
          <w:szCs w:val="24"/>
        </w:rPr>
      </w:pPr>
      <w:r w:rsidRPr="0073069D">
        <w:rPr>
          <w:rFonts w:asciiTheme="minorHAnsi" w:hAnsiTheme="minorHAnsi" w:cstheme="minorHAnsi"/>
          <w:b/>
          <w:sz w:val="24"/>
          <w:szCs w:val="24"/>
        </w:rPr>
        <w:t xml:space="preserve">Points Range:             </w:t>
      </w:r>
      <w:r w:rsidRPr="0073069D">
        <w:rPr>
          <w:rFonts w:asciiTheme="minorHAnsi" w:hAnsiTheme="minorHAnsi" w:cstheme="minorHAnsi"/>
          <w:sz w:val="24"/>
          <w:szCs w:val="24"/>
        </w:rPr>
        <w:t>TA 2 NJC point range 5-6</w:t>
      </w:r>
    </w:p>
    <w:p w14:paraId="10BB286B" w14:textId="77777777" w:rsidR="005C011A" w:rsidRPr="0073069D" w:rsidRDefault="005C011A" w:rsidP="005C011A">
      <w:pPr>
        <w:rPr>
          <w:rFonts w:asciiTheme="minorHAnsi" w:hAnsiTheme="minorHAnsi" w:cstheme="minorHAnsi"/>
          <w:b/>
          <w:sz w:val="24"/>
          <w:szCs w:val="24"/>
        </w:rPr>
      </w:pPr>
    </w:p>
    <w:p w14:paraId="770A3E0D" w14:textId="77777777" w:rsidR="005C011A" w:rsidRPr="0073069D" w:rsidRDefault="005C011A" w:rsidP="005C011A">
      <w:pPr>
        <w:widowControl/>
        <w:rPr>
          <w:rFonts w:asciiTheme="minorHAnsi" w:hAnsiTheme="minorHAnsi" w:cstheme="minorHAnsi"/>
          <w:b/>
          <w:sz w:val="24"/>
          <w:szCs w:val="24"/>
        </w:rPr>
      </w:pPr>
      <w:r w:rsidRPr="0073069D">
        <w:rPr>
          <w:rFonts w:asciiTheme="minorHAnsi" w:hAnsiTheme="minorHAnsi" w:cstheme="minorHAnsi"/>
          <w:b/>
          <w:sz w:val="24"/>
          <w:szCs w:val="24"/>
        </w:rPr>
        <w:t xml:space="preserve">Job Purpose: </w:t>
      </w:r>
    </w:p>
    <w:p w14:paraId="5EFB66DE" w14:textId="77777777" w:rsidR="005C011A" w:rsidRPr="0073069D" w:rsidRDefault="005C011A" w:rsidP="005C011A">
      <w:pPr>
        <w:rPr>
          <w:rFonts w:asciiTheme="minorHAnsi" w:hAnsiTheme="minorHAnsi" w:cstheme="minorHAnsi"/>
          <w:sz w:val="24"/>
          <w:szCs w:val="24"/>
        </w:rPr>
      </w:pPr>
      <w:r w:rsidRPr="0073069D">
        <w:rPr>
          <w:rFonts w:asciiTheme="minorHAnsi" w:hAnsiTheme="minorHAnsi" w:cstheme="minorHAnsi"/>
          <w:sz w:val="24"/>
          <w:szCs w:val="24"/>
        </w:rPr>
        <w:t>To support the ethos of the school and work collaboratively with the classroom teacher in their responsibility for the development and education process by providing care and supervision skills to children. To play a full role in implementing the school’s agreed learning and behaviour policies. To provide support and guidance to pupils and those engaged with them, by removing barriers to learning to promote effective participation, enhanced individual learning, raise aspirations and achieve their potential.</w:t>
      </w:r>
    </w:p>
    <w:p w14:paraId="6DA62D16" w14:textId="77777777" w:rsidR="005C011A" w:rsidRPr="0073069D" w:rsidRDefault="005C011A" w:rsidP="005C011A">
      <w:pPr>
        <w:rPr>
          <w:rFonts w:asciiTheme="minorHAnsi" w:hAnsiTheme="minorHAnsi" w:cstheme="minorHAnsi"/>
          <w:b/>
          <w:sz w:val="24"/>
          <w:szCs w:val="24"/>
        </w:rPr>
      </w:pPr>
    </w:p>
    <w:p w14:paraId="1B1C880D" w14:textId="77777777" w:rsidR="005C011A" w:rsidRPr="0073069D" w:rsidRDefault="005C011A" w:rsidP="005C011A">
      <w:pPr>
        <w:rPr>
          <w:rFonts w:asciiTheme="minorHAnsi" w:hAnsiTheme="minorHAnsi" w:cstheme="minorHAnsi"/>
          <w:b/>
          <w:sz w:val="24"/>
          <w:szCs w:val="24"/>
        </w:rPr>
      </w:pPr>
      <w:r w:rsidRPr="0073069D">
        <w:rPr>
          <w:rFonts w:asciiTheme="minorHAnsi" w:hAnsiTheme="minorHAnsi" w:cstheme="minorHAnsi"/>
          <w:b/>
          <w:sz w:val="24"/>
          <w:szCs w:val="24"/>
        </w:rPr>
        <w:t xml:space="preserve">Main responsibilities and tasks: </w:t>
      </w:r>
    </w:p>
    <w:p w14:paraId="309C134B" w14:textId="77777777" w:rsidR="005C011A" w:rsidRPr="0073069D" w:rsidRDefault="005C011A" w:rsidP="005C011A">
      <w:pPr>
        <w:pStyle w:val="ListParagraph"/>
        <w:numPr>
          <w:ilvl w:val="0"/>
          <w:numId w:val="24"/>
        </w:numPr>
        <w:rPr>
          <w:rFonts w:asciiTheme="minorHAnsi" w:hAnsiTheme="minorHAnsi" w:cstheme="minorHAnsi"/>
          <w:b/>
          <w:sz w:val="24"/>
          <w:szCs w:val="24"/>
        </w:rPr>
      </w:pPr>
      <w:r w:rsidRPr="0073069D">
        <w:rPr>
          <w:rFonts w:asciiTheme="minorHAnsi" w:hAnsiTheme="minorHAnsi" w:cstheme="minorHAnsi"/>
          <w:sz w:val="24"/>
          <w:szCs w:val="24"/>
        </w:rPr>
        <w:t>To provide support and guidance to all students, by removing barriers to learning to promote effective participation in lessons.</w:t>
      </w:r>
    </w:p>
    <w:p w14:paraId="6E9D0367" w14:textId="77777777" w:rsidR="005C011A" w:rsidRPr="0073069D" w:rsidRDefault="005C011A" w:rsidP="005C011A">
      <w:pPr>
        <w:pStyle w:val="ListParagraph"/>
        <w:numPr>
          <w:ilvl w:val="0"/>
          <w:numId w:val="24"/>
        </w:numPr>
        <w:rPr>
          <w:rFonts w:asciiTheme="minorHAnsi" w:hAnsiTheme="minorHAnsi" w:cstheme="minorHAnsi"/>
          <w:bCs/>
          <w:sz w:val="24"/>
          <w:szCs w:val="24"/>
        </w:rPr>
      </w:pPr>
      <w:r w:rsidRPr="0073069D">
        <w:rPr>
          <w:rFonts w:asciiTheme="minorHAnsi" w:hAnsiTheme="minorHAnsi" w:cstheme="minorHAnsi"/>
          <w:bCs/>
          <w:sz w:val="24"/>
          <w:szCs w:val="24"/>
        </w:rPr>
        <w:t>To support the classroom teacher with their responsibility for the development and education of children by utilising detailed knowledge and specialist skills.</w:t>
      </w:r>
    </w:p>
    <w:p w14:paraId="18987A7C" w14:textId="77777777" w:rsidR="005C011A" w:rsidRPr="0073069D" w:rsidRDefault="005C011A" w:rsidP="005C011A">
      <w:pPr>
        <w:pStyle w:val="ListParagraph"/>
        <w:numPr>
          <w:ilvl w:val="0"/>
          <w:numId w:val="24"/>
        </w:numPr>
        <w:rPr>
          <w:rFonts w:asciiTheme="minorHAnsi" w:hAnsiTheme="minorHAnsi" w:cstheme="minorHAnsi"/>
          <w:bCs/>
          <w:sz w:val="24"/>
          <w:szCs w:val="24"/>
        </w:rPr>
      </w:pPr>
      <w:r w:rsidRPr="0073069D">
        <w:rPr>
          <w:rFonts w:asciiTheme="minorHAnsi" w:hAnsiTheme="minorHAnsi" w:cstheme="minorHAnsi"/>
          <w:bCs/>
          <w:sz w:val="24"/>
          <w:szCs w:val="24"/>
        </w:rPr>
        <w:t>To work under the guidance of teaching/senior staff to implement agreed work programmes with individual groups, in or out of the classroom. This could include those requiring detailed and specialist knowledge in particular areas and will involve assisting the teacher in the management/preparation of resources.</w:t>
      </w:r>
    </w:p>
    <w:p w14:paraId="2C9FA876" w14:textId="77777777" w:rsidR="005C011A" w:rsidRPr="0073069D" w:rsidRDefault="005C011A" w:rsidP="005C011A">
      <w:pPr>
        <w:pStyle w:val="ListParagraph"/>
        <w:widowControl/>
        <w:numPr>
          <w:ilvl w:val="0"/>
          <w:numId w:val="21"/>
        </w:numPr>
        <w:spacing w:after="200"/>
        <w:rPr>
          <w:rFonts w:asciiTheme="minorHAnsi" w:hAnsiTheme="minorHAnsi" w:cstheme="minorHAnsi"/>
          <w:b/>
          <w:sz w:val="24"/>
          <w:szCs w:val="24"/>
        </w:rPr>
      </w:pPr>
      <w:r w:rsidRPr="0073069D">
        <w:rPr>
          <w:rFonts w:asciiTheme="minorHAnsi" w:hAnsiTheme="minorHAnsi" w:cstheme="minorHAnsi"/>
          <w:sz w:val="24"/>
          <w:szCs w:val="24"/>
        </w:rPr>
        <w:t>Use ICT effectively to support learning.</w:t>
      </w:r>
    </w:p>
    <w:p w14:paraId="040E804D" w14:textId="77777777" w:rsidR="005C011A" w:rsidRPr="0073069D" w:rsidRDefault="005C011A" w:rsidP="005C011A">
      <w:pPr>
        <w:pStyle w:val="ListParagraph"/>
        <w:widowControl/>
        <w:numPr>
          <w:ilvl w:val="0"/>
          <w:numId w:val="21"/>
        </w:numPr>
        <w:spacing w:after="200"/>
        <w:rPr>
          <w:rFonts w:asciiTheme="minorHAnsi" w:hAnsiTheme="minorHAnsi" w:cstheme="minorHAnsi"/>
          <w:b/>
          <w:sz w:val="24"/>
          <w:szCs w:val="24"/>
        </w:rPr>
      </w:pPr>
      <w:r w:rsidRPr="0073069D">
        <w:rPr>
          <w:rFonts w:asciiTheme="minorHAnsi" w:hAnsiTheme="minorHAnsi" w:cstheme="minorHAnsi"/>
          <w:sz w:val="24"/>
          <w:szCs w:val="24"/>
        </w:rPr>
        <w:t>Manage the behaviour of pupils whilst they are undertaking work to ensure a constructive environment.</w:t>
      </w:r>
    </w:p>
    <w:p w14:paraId="3B5CBDC0" w14:textId="77777777" w:rsidR="005C011A" w:rsidRPr="0073069D" w:rsidRDefault="005C011A" w:rsidP="005C011A">
      <w:pPr>
        <w:rPr>
          <w:rFonts w:asciiTheme="minorHAnsi" w:hAnsiTheme="minorHAnsi" w:cstheme="minorHAnsi"/>
          <w:b/>
          <w:sz w:val="24"/>
          <w:szCs w:val="24"/>
        </w:rPr>
      </w:pPr>
      <w:r w:rsidRPr="0073069D">
        <w:rPr>
          <w:rFonts w:asciiTheme="minorHAnsi" w:hAnsiTheme="minorHAnsi" w:cstheme="minorHAnsi"/>
          <w:b/>
          <w:sz w:val="24"/>
          <w:szCs w:val="24"/>
        </w:rPr>
        <w:t>Support for the School:</w:t>
      </w:r>
    </w:p>
    <w:p w14:paraId="6FE835EE"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 xml:space="preserve">Be aware of and comply with policies and procedures relating </w:t>
      </w:r>
      <w:r>
        <w:rPr>
          <w:rFonts w:asciiTheme="minorHAnsi" w:hAnsiTheme="minorHAnsi" w:cstheme="minorHAnsi"/>
          <w:sz w:val="24"/>
          <w:szCs w:val="24"/>
        </w:rPr>
        <w:t>to Safeguarding</w:t>
      </w:r>
      <w:r w:rsidRPr="0073069D">
        <w:rPr>
          <w:rFonts w:asciiTheme="minorHAnsi" w:hAnsiTheme="minorHAnsi" w:cstheme="minorHAnsi"/>
          <w:sz w:val="24"/>
          <w:szCs w:val="24"/>
        </w:rPr>
        <w:t>, health, safety and security, confidentiality, and data protection, reporting all concerns to an appropriate person.</w:t>
      </w:r>
    </w:p>
    <w:p w14:paraId="3A69DABB"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Be able to understand and use a range of strategies to deal with classroom behaviour as a whole and individual behavioural need.</w:t>
      </w:r>
    </w:p>
    <w:p w14:paraId="09F907BC"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Use skills and experiences to manage safely classroom activities, the physical learning space and resources for which you are responsible.</w:t>
      </w:r>
    </w:p>
    <w:p w14:paraId="31AA7BEF"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Be aware of and support difference and ensure all pupils have equal access to opportunities to learn and develop.</w:t>
      </w:r>
    </w:p>
    <w:p w14:paraId="746141FC"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Contribute to the overall ethos/work/aims of the school.</w:t>
      </w:r>
    </w:p>
    <w:p w14:paraId="522D494C"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Participate in training and other learning activities as required.</w:t>
      </w:r>
    </w:p>
    <w:p w14:paraId="2E61C00D"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lastRenderedPageBreak/>
        <w:t>Recognise own strengths and areas of expertise and use these to advise and support others.</w:t>
      </w:r>
    </w:p>
    <w:p w14:paraId="77118B96"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Adhere to and maintain school routines and codes of conduct.</w:t>
      </w:r>
    </w:p>
    <w:p w14:paraId="7724E3AA"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Establish constructive relationships and communicate with other agencies/professionals in liaison with the teacher to support achievement and progress of pupils.</w:t>
      </w:r>
    </w:p>
    <w:p w14:paraId="5D3ED96E"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Undertake duties as per the duty rota</w:t>
      </w:r>
    </w:p>
    <w:p w14:paraId="4F2847B9"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Cover for absent of other Learning Support Practitioners where appropriate.</w:t>
      </w:r>
    </w:p>
    <w:p w14:paraId="57545A39"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Ensure full and detailed records are maintained in line with school procedures</w:t>
      </w:r>
    </w:p>
    <w:p w14:paraId="5A162AA0"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Participate in meetings and briefings when required</w:t>
      </w:r>
    </w:p>
    <w:p w14:paraId="1F6E27E0" w14:textId="77777777" w:rsidR="005C011A" w:rsidRPr="0073069D" w:rsidRDefault="005C011A" w:rsidP="005C011A">
      <w:pPr>
        <w:pStyle w:val="ListParagraph"/>
        <w:widowControl/>
        <w:numPr>
          <w:ilvl w:val="0"/>
          <w:numId w:val="22"/>
        </w:numPr>
        <w:spacing w:after="200"/>
        <w:rPr>
          <w:rFonts w:asciiTheme="minorHAnsi" w:hAnsiTheme="minorHAnsi" w:cstheme="minorHAnsi"/>
          <w:b/>
          <w:sz w:val="24"/>
          <w:szCs w:val="24"/>
        </w:rPr>
      </w:pPr>
      <w:r w:rsidRPr="0073069D">
        <w:rPr>
          <w:rFonts w:asciiTheme="minorHAnsi" w:hAnsiTheme="minorHAnsi" w:cstheme="minorHAnsi"/>
          <w:sz w:val="24"/>
          <w:szCs w:val="24"/>
        </w:rPr>
        <w:t>Support Students via the ‘Team Teach’ approach as and where necessary.</w:t>
      </w:r>
    </w:p>
    <w:p w14:paraId="5FFC777E" w14:textId="77777777" w:rsidR="005C011A" w:rsidRPr="0073069D" w:rsidRDefault="005C011A" w:rsidP="005C011A">
      <w:pPr>
        <w:pStyle w:val="ListParagraph"/>
        <w:widowControl/>
        <w:spacing w:after="200"/>
        <w:rPr>
          <w:rFonts w:asciiTheme="minorHAnsi" w:hAnsiTheme="minorHAnsi" w:cstheme="minorHAnsi"/>
          <w:b/>
          <w:sz w:val="24"/>
          <w:szCs w:val="24"/>
        </w:rPr>
      </w:pPr>
    </w:p>
    <w:p w14:paraId="738102AC" w14:textId="77777777" w:rsidR="005C011A" w:rsidRPr="0073069D" w:rsidRDefault="005C011A" w:rsidP="005C011A">
      <w:pPr>
        <w:rPr>
          <w:rFonts w:asciiTheme="minorHAnsi" w:hAnsiTheme="minorHAnsi" w:cstheme="minorHAnsi"/>
          <w:bCs/>
          <w:sz w:val="24"/>
          <w:szCs w:val="24"/>
        </w:rPr>
      </w:pPr>
      <w:r w:rsidRPr="0073069D">
        <w:rPr>
          <w:rFonts w:asciiTheme="minorHAnsi" w:hAnsiTheme="minorHAnsi" w:cstheme="minorHAnsi"/>
          <w:b/>
          <w:sz w:val="24"/>
          <w:szCs w:val="24"/>
        </w:rPr>
        <w:t>Other Duties</w:t>
      </w:r>
    </w:p>
    <w:p w14:paraId="375081E3" w14:textId="77777777" w:rsidR="005C011A" w:rsidRPr="0073069D" w:rsidRDefault="005C011A" w:rsidP="005C011A">
      <w:pPr>
        <w:pStyle w:val="ListParagraph"/>
        <w:widowControl/>
        <w:numPr>
          <w:ilvl w:val="0"/>
          <w:numId w:val="23"/>
        </w:numPr>
        <w:spacing w:after="200"/>
        <w:rPr>
          <w:rFonts w:asciiTheme="minorHAnsi" w:hAnsiTheme="minorHAnsi" w:cstheme="minorHAnsi"/>
          <w:sz w:val="24"/>
          <w:szCs w:val="24"/>
        </w:rPr>
      </w:pPr>
      <w:r w:rsidRPr="0073069D">
        <w:rPr>
          <w:rFonts w:asciiTheme="minorHAnsi" w:hAnsiTheme="minorHAnsi" w:cstheme="minorHAnsi"/>
          <w:bCs/>
          <w:sz w:val="24"/>
          <w:szCs w:val="24"/>
        </w:rPr>
        <w:t xml:space="preserve"> </w:t>
      </w:r>
      <w:r w:rsidRPr="0073069D">
        <w:rPr>
          <w:rFonts w:asciiTheme="minorHAnsi" w:hAnsiTheme="minorHAnsi" w:cstheme="minorHAnsi"/>
          <w:sz w:val="24"/>
          <w:szCs w:val="24"/>
        </w:rPr>
        <w:t>To maintain personal and professional development to meet the changing demands of the job, participate in appropriate training activities and encourage and support staff in their development and training.</w:t>
      </w:r>
    </w:p>
    <w:p w14:paraId="2693AF9E" w14:textId="77777777" w:rsidR="005C011A" w:rsidRPr="0073069D" w:rsidRDefault="005C011A" w:rsidP="005C011A">
      <w:pPr>
        <w:pStyle w:val="ListParagraph"/>
        <w:widowControl/>
        <w:numPr>
          <w:ilvl w:val="0"/>
          <w:numId w:val="23"/>
        </w:numPr>
        <w:spacing w:after="200"/>
        <w:rPr>
          <w:rFonts w:asciiTheme="minorHAnsi" w:hAnsiTheme="minorHAnsi" w:cstheme="minorHAnsi"/>
          <w:sz w:val="24"/>
          <w:szCs w:val="24"/>
        </w:rPr>
      </w:pPr>
      <w:r w:rsidRPr="0073069D">
        <w:rPr>
          <w:rFonts w:asciiTheme="minorHAnsi" w:hAnsiTheme="minorHAnsi" w:cstheme="minorHAnsi"/>
          <w:sz w:val="24"/>
          <w:szCs w:val="24"/>
        </w:rPr>
        <w:t>To undertake such other duties, training and/or hours of work as may be reasonably required, and which are consistent with the level of responsibility of this job.</w:t>
      </w:r>
    </w:p>
    <w:p w14:paraId="0AC50530" w14:textId="77777777" w:rsidR="005C011A" w:rsidRPr="0073069D" w:rsidRDefault="005C011A" w:rsidP="005C011A">
      <w:pPr>
        <w:pStyle w:val="ListParagraph"/>
        <w:widowControl/>
        <w:numPr>
          <w:ilvl w:val="0"/>
          <w:numId w:val="23"/>
        </w:numPr>
        <w:spacing w:after="200"/>
        <w:rPr>
          <w:rFonts w:asciiTheme="minorHAnsi" w:hAnsiTheme="minorHAnsi" w:cstheme="minorHAnsi"/>
          <w:sz w:val="24"/>
          <w:szCs w:val="24"/>
        </w:rPr>
      </w:pPr>
      <w:r w:rsidRPr="0073069D">
        <w:rPr>
          <w:rFonts w:asciiTheme="minorHAnsi" w:hAnsiTheme="minorHAnsi" w:cstheme="minorHAnsi"/>
          <w:sz w:val="24"/>
          <w:szCs w:val="24"/>
        </w:rPr>
        <w:t>To undertake health and safety duties commensurate with the post and/or as detailed in the Directorate’s Health and Safety Policy.</w:t>
      </w:r>
    </w:p>
    <w:p w14:paraId="4364AC2C" w14:textId="77777777" w:rsidR="005C011A" w:rsidRPr="0073069D" w:rsidRDefault="005C011A" w:rsidP="005C011A">
      <w:pPr>
        <w:pStyle w:val="ListParagraph"/>
        <w:widowControl/>
        <w:spacing w:after="200"/>
        <w:ind w:left="768"/>
        <w:rPr>
          <w:rFonts w:asciiTheme="minorHAnsi" w:hAnsiTheme="minorHAnsi" w:cstheme="minorHAnsi"/>
          <w:sz w:val="24"/>
          <w:szCs w:val="24"/>
        </w:rPr>
      </w:pPr>
    </w:p>
    <w:p w14:paraId="082DF47F" w14:textId="77777777" w:rsidR="005C011A" w:rsidRPr="0073069D" w:rsidRDefault="005C011A" w:rsidP="005C011A">
      <w:pPr>
        <w:rPr>
          <w:rFonts w:asciiTheme="minorHAnsi" w:hAnsiTheme="minorHAnsi" w:cstheme="minorHAnsi"/>
          <w:sz w:val="24"/>
          <w:szCs w:val="24"/>
        </w:rPr>
      </w:pPr>
    </w:p>
    <w:p w14:paraId="66095DD0" w14:textId="15C29199" w:rsidR="00E95146" w:rsidRDefault="00E95146">
      <w:pPr>
        <w:widowControl/>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4585433" w14:textId="77777777" w:rsidR="005C011A" w:rsidRPr="0073069D" w:rsidRDefault="005C011A" w:rsidP="005C011A">
      <w:pPr>
        <w:rPr>
          <w:rFonts w:asciiTheme="minorHAnsi" w:hAnsiTheme="minorHAnsi" w:cstheme="minorHAnsi"/>
          <w:sz w:val="24"/>
          <w:szCs w:val="24"/>
        </w:rPr>
      </w:pPr>
    </w:p>
    <w:p w14:paraId="1060DED0" w14:textId="77777777" w:rsidR="005C011A" w:rsidRPr="0073069D" w:rsidRDefault="005C011A" w:rsidP="005C011A">
      <w:pPr>
        <w:tabs>
          <w:tab w:val="left" w:pos="2235"/>
        </w:tabs>
        <w:rPr>
          <w:rFonts w:asciiTheme="minorHAnsi" w:hAnsiTheme="minorHAnsi" w:cstheme="minorHAnsi"/>
          <w:b/>
          <w:sz w:val="24"/>
          <w:szCs w:val="24"/>
        </w:rPr>
      </w:pPr>
      <w:r w:rsidRPr="0073069D">
        <w:rPr>
          <w:rFonts w:asciiTheme="minorHAnsi" w:hAnsiTheme="minorHAnsi" w:cstheme="minorHAnsi"/>
          <w:b/>
          <w:sz w:val="24"/>
          <w:szCs w:val="24"/>
        </w:rPr>
        <w:tab/>
      </w:r>
    </w:p>
    <w:p w14:paraId="1F4F3DEA" w14:textId="77777777" w:rsidR="00E95146" w:rsidRDefault="00E95146" w:rsidP="00E95146">
      <w:r>
        <w:rPr>
          <w:rFonts w:ascii="Calibri" w:hAnsi="Calibri" w:cs="Calibri"/>
          <w:noProof/>
          <w:sz w:val="22"/>
          <w:szCs w:val="22"/>
          <w:lang w:eastAsia="en-GB"/>
        </w:rPr>
        <w:drawing>
          <wp:anchor distT="0" distB="0" distL="114300" distR="114300" simplePos="0" relativeHeight="251663360" behindDoc="1" locked="0" layoutInCell="1" allowOverlap="1" wp14:anchorId="4D19018B" wp14:editId="535D1D9E">
            <wp:simplePos x="0" y="0"/>
            <wp:positionH relativeFrom="column">
              <wp:posOffset>2009775</wp:posOffset>
            </wp:positionH>
            <wp:positionV relativeFrom="paragraph">
              <wp:posOffset>0</wp:posOffset>
            </wp:positionV>
            <wp:extent cx="952500" cy="897890"/>
            <wp:effectExtent l="0" t="0" r="0" b="0"/>
            <wp:wrapTight wrapText="bothSides">
              <wp:wrapPolygon edited="0">
                <wp:start x="0" y="0"/>
                <wp:lineTo x="0" y="21081"/>
                <wp:lineTo x="21168" y="21081"/>
                <wp:lineTo x="21168" y="0"/>
                <wp:lineTo x="0" y="0"/>
              </wp:wrapPolygon>
            </wp:wrapTight>
            <wp:docPr id="2" name="Picture 2" descr="F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 LOGO"/>
                    <pic:cNvPicPr>
                      <a:picLocks noChangeAspect="1" noChangeArrowheads="1"/>
                    </pic:cNvPicPr>
                  </pic:nvPicPr>
                  <pic:blipFill>
                    <a:blip r:embed="rId8" cstate="print"/>
                    <a:srcRect/>
                    <a:stretch>
                      <a:fillRect/>
                    </a:stretch>
                  </pic:blipFill>
                  <pic:spPr bwMode="auto">
                    <a:xfrm>
                      <a:off x="0" y="0"/>
                      <a:ext cx="952500" cy="897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06F008" w14:textId="77777777" w:rsidR="00E95146" w:rsidRDefault="00E95146" w:rsidP="00E95146">
      <w:pPr>
        <w:rPr>
          <w:b/>
        </w:rPr>
      </w:pPr>
    </w:p>
    <w:p w14:paraId="2B333B53" w14:textId="77777777" w:rsidR="00E95146" w:rsidRDefault="00E95146" w:rsidP="00E95146">
      <w:pPr>
        <w:rPr>
          <w:b/>
        </w:rPr>
      </w:pPr>
    </w:p>
    <w:p w14:paraId="67779F83" w14:textId="77777777" w:rsidR="00E95146" w:rsidRDefault="00E95146" w:rsidP="00E95146">
      <w:pPr>
        <w:rPr>
          <w:b/>
        </w:rPr>
      </w:pPr>
    </w:p>
    <w:p w14:paraId="732F65EA" w14:textId="77777777" w:rsidR="00E95146" w:rsidRDefault="00E95146" w:rsidP="00E95146">
      <w:pPr>
        <w:rPr>
          <w:b/>
        </w:rPr>
      </w:pPr>
    </w:p>
    <w:p w14:paraId="7C65AF7A" w14:textId="77777777" w:rsidR="00E95146" w:rsidRDefault="00E95146" w:rsidP="00E95146">
      <w:pPr>
        <w:rPr>
          <w:b/>
        </w:rPr>
      </w:pPr>
    </w:p>
    <w:p w14:paraId="6409C3B2" w14:textId="77777777" w:rsidR="00E95146" w:rsidRDefault="00E95146" w:rsidP="00E95146">
      <w:pPr>
        <w:rPr>
          <w:b/>
        </w:rPr>
      </w:pPr>
    </w:p>
    <w:p w14:paraId="65A55E8D" w14:textId="77777777" w:rsidR="00E95146" w:rsidRPr="00DF50E3" w:rsidRDefault="00E95146" w:rsidP="00E95146">
      <w:pPr>
        <w:jc w:val="center"/>
        <w:rPr>
          <w:rFonts w:cstheme="minorHAnsi"/>
          <w:b/>
          <w:sz w:val="28"/>
          <w:szCs w:val="28"/>
        </w:rPr>
      </w:pPr>
      <w:r w:rsidRPr="0032325A">
        <w:rPr>
          <w:b/>
          <w:sz w:val="28"/>
          <w:szCs w:val="28"/>
        </w:rPr>
        <w:t xml:space="preserve">Personal Specification </w:t>
      </w:r>
      <w:r>
        <w:rPr>
          <w:b/>
          <w:sz w:val="28"/>
          <w:szCs w:val="28"/>
        </w:rPr>
        <w:t xml:space="preserve">– </w:t>
      </w:r>
      <w:r>
        <w:rPr>
          <w:rFonts w:cstheme="minorHAnsi"/>
          <w:b/>
          <w:sz w:val="28"/>
          <w:szCs w:val="28"/>
        </w:rPr>
        <w:t>Learning Support Practitioner (TA2)</w:t>
      </w:r>
    </w:p>
    <w:p w14:paraId="14292DBA" w14:textId="77777777" w:rsidR="00E95146" w:rsidRPr="0032325A" w:rsidRDefault="00E95146" w:rsidP="00E95146">
      <w:pPr>
        <w:rPr>
          <w:b/>
          <w:sz w:val="28"/>
          <w:szCs w:val="28"/>
        </w:rPr>
      </w:pPr>
    </w:p>
    <w:tbl>
      <w:tblPr>
        <w:tblStyle w:val="TableGrid"/>
        <w:tblW w:w="0" w:type="auto"/>
        <w:tblLook w:val="04A0" w:firstRow="1" w:lastRow="0" w:firstColumn="1" w:lastColumn="0" w:noHBand="0" w:noVBand="1"/>
      </w:tblPr>
      <w:tblGrid>
        <w:gridCol w:w="1526"/>
        <w:gridCol w:w="4139"/>
        <w:gridCol w:w="3577"/>
      </w:tblGrid>
      <w:tr w:rsidR="00E95146" w14:paraId="2C63EA1F" w14:textId="77777777" w:rsidTr="00D85E85">
        <w:tc>
          <w:tcPr>
            <w:tcW w:w="1526" w:type="dxa"/>
          </w:tcPr>
          <w:p w14:paraId="0ACBFEA2" w14:textId="77777777" w:rsidR="00E95146" w:rsidRDefault="00E95146" w:rsidP="00D85E85"/>
        </w:tc>
        <w:tc>
          <w:tcPr>
            <w:tcW w:w="4139" w:type="dxa"/>
          </w:tcPr>
          <w:p w14:paraId="4EF439F5" w14:textId="77777777" w:rsidR="00E95146" w:rsidRDefault="00E95146" w:rsidP="00D85E85">
            <w:r>
              <w:t>Essential</w:t>
            </w:r>
          </w:p>
        </w:tc>
        <w:tc>
          <w:tcPr>
            <w:tcW w:w="3577" w:type="dxa"/>
          </w:tcPr>
          <w:p w14:paraId="0A60532F" w14:textId="77777777" w:rsidR="00E95146" w:rsidRDefault="00E95146" w:rsidP="00D85E85">
            <w:r>
              <w:t>Desirable</w:t>
            </w:r>
          </w:p>
        </w:tc>
      </w:tr>
      <w:tr w:rsidR="00E95146" w:rsidRPr="000E5146" w14:paraId="53B1C352" w14:textId="77777777" w:rsidTr="00D85E85">
        <w:tc>
          <w:tcPr>
            <w:tcW w:w="1526" w:type="dxa"/>
          </w:tcPr>
          <w:p w14:paraId="10197C02"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Qualifications</w:t>
            </w:r>
          </w:p>
        </w:tc>
        <w:tc>
          <w:tcPr>
            <w:tcW w:w="4139" w:type="dxa"/>
          </w:tcPr>
          <w:p w14:paraId="3CB71CE9"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 xml:space="preserve">NVQ Level 2 or equivalent </w:t>
            </w:r>
            <w:r>
              <w:rPr>
                <w:rFonts w:asciiTheme="minorHAnsi" w:hAnsiTheme="minorHAnsi" w:cstheme="minorHAnsi"/>
                <w:sz w:val="22"/>
                <w:szCs w:val="22"/>
              </w:rPr>
              <w:t>q</w:t>
            </w:r>
            <w:r w:rsidRPr="000E5146">
              <w:rPr>
                <w:rFonts w:asciiTheme="minorHAnsi" w:hAnsiTheme="minorHAnsi" w:cstheme="minorHAnsi"/>
                <w:sz w:val="22"/>
                <w:szCs w:val="22"/>
              </w:rPr>
              <w:t>ualification, or equivalent relevant experience in working with young people.</w:t>
            </w:r>
          </w:p>
        </w:tc>
        <w:tc>
          <w:tcPr>
            <w:tcW w:w="3577" w:type="dxa"/>
          </w:tcPr>
          <w:p w14:paraId="57DCFBB9"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Additional qualifications relating to working with young people.</w:t>
            </w:r>
          </w:p>
        </w:tc>
      </w:tr>
      <w:tr w:rsidR="00E95146" w:rsidRPr="000E5146" w14:paraId="043DC89F" w14:textId="77777777" w:rsidTr="00D85E85">
        <w:tc>
          <w:tcPr>
            <w:tcW w:w="1526" w:type="dxa"/>
          </w:tcPr>
          <w:p w14:paraId="659EF5D5"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Training</w:t>
            </w:r>
          </w:p>
          <w:p w14:paraId="1E49CC70" w14:textId="77777777" w:rsidR="00E95146" w:rsidRPr="000E5146" w:rsidRDefault="00E95146" w:rsidP="00D85E85">
            <w:pPr>
              <w:rPr>
                <w:rFonts w:asciiTheme="minorHAnsi" w:hAnsiTheme="minorHAnsi" w:cstheme="minorHAnsi"/>
                <w:sz w:val="22"/>
                <w:szCs w:val="22"/>
              </w:rPr>
            </w:pPr>
          </w:p>
          <w:p w14:paraId="1034B949" w14:textId="77777777" w:rsidR="00E95146" w:rsidRPr="000E5146" w:rsidRDefault="00E95146" w:rsidP="00D85E85">
            <w:pPr>
              <w:rPr>
                <w:rFonts w:asciiTheme="minorHAnsi" w:hAnsiTheme="minorHAnsi" w:cstheme="minorHAnsi"/>
                <w:sz w:val="22"/>
                <w:szCs w:val="22"/>
              </w:rPr>
            </w:pPr>
          </w:p>
          <w:p w14:paraId="51B4DBC4" w14:textId="77777777" w:rsidR="00E95146" w:rsidRPr="000E5146" w:rsidRDefault="00E95146" w:rsidP="00D85E85">
            <w:pPr>
              <w:rPr>
                <w:rFonts w:asciiTheme="minorHAnsi" w:hAnsiTheme="minorHAnsi" w:cstheme="minorHAnsi"/>
                <w:sz w:val="22"/>
                <w:szCs w:val="22"/>
              </w:rPr>
            </w:pPr>
          </w:p>
        </w:tc>
        <w:tc>
          <w:tcPr>
            <w:tcW w:w="4139" w:type="dxa"/>
          </w:tcPr>
          <w:p w14:paraId="225FDB87"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Willingness to undertake Professional Development courses as and when required.</w:t>
            </w:r>
          </w:p>
        </w:tc>
        <w:tc>
          <w:tcPr>
            <w:tcW w:w="3577" w:type="dxa"/>
          </w:tcPr>
          <w:p w14:paraId="52757E0B"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First Aid</w:t>
            </w:r>
          </w:p>
          <w:p w14:paraId="00714816"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Team Teach</w:t>
            </w:r>
          </w:p>
          <w:p w14:paraId="14E7308A"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Any relevant courses undertaken in the last 3 years</w:t>
            </w:r>
          </w:p>
        </w:tc>
      </w:tr>
      <w:tr w:rsidR="00E95146" w:rsidRPr="000E5146" w14:paraId="48918663" w14:textId="77777777" w:rsidTr="00D85E85">
        <w:tc>
          <w:tcPr>
            <w:tcW w:w="1526" w:type="dxa"/>
          </w:tcPr>
          <w:p w14:paraId="51463A5D"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Knowledge</w:t>
            </w:r>
          </w:p>
          <w:p w14:paraId="0E39E5A1" w14:textId="77777777" w:rsidR="00E95146" w:rsidRPr="000E5146" w:rsidRDefault="00E95146" w:rsidP="00D85E85">
            <w:pPr>
              <w:rPr>
                <w:rFonts w:asciiTheme="minorHAnsi" w:hAnsiTheme="minorHAnsi" w:cstheme="minorHAnsi"/>
                <w:sz w:val="22"/>
                <w:szCs w:val="22"/>
              </w:rPr>
            </w:pPr>
          </w:p>
          <w:p w14:paraId="5E2B1991" w14:textId="77777777" w:rsidR="00E95146" w:rsidRPr="000E5146" w:rsidRDefault="00E95146" w:rsidP="00D85E85">
            <w:pPr>
              <w:rPr>
                <w:rFonts w:asciiTheme="minorHAnsi" w:hAnsiTheme="minorHAnsi" w:cstheme="minorHAnsi"/>
                <w:sz w:val="22"/>
                <w:szCs w:val="22"/>
              </w:rPr>
            </w:pPr>
          </w:p>
          <w:p w14:paraId="3680C5D7" w14:textId="77777777" w:rsidR="00E95146" w:rsidRPr="000E5146" w:rsidRDefault="00E95146" w:rsidP="00D85E85">
            <w:pPr>
              <w:rPr>
                <w:rFonts w:asciiTheme="minorHAnsi" w:hAnsiTheme="minorHAnsi" w:cstheme="minorHAnsi"/>
                <w:sz w:val="22"/>
                <w:szCs w:val="22"/>
              </w:rPr>
            </w:pPr>
          </w:p>
          <w:p w14:paraId="05328DBE" w14:textId="77777777" w:rsidR="00E95146" w:rsidRPr="000E5146" w:rsidRDefault="00E95146" w:rsidP="00D85E85">
            <w:pPr>
              <w:rPr>
                <w:rFonts w:asciiTheme="minorHAnsi" w:hAnsiTheme="minorHAnsi" w:cstheme="minorHAnsi"/>
                <w:sz w:val="22"/>
                <w:szCs w:val="22"/>
              </w:rPr>
            </w:pPr>
          </w:p>
        </w:tc>
        <w:tc>
          <w:tcPr>
            <w:tcW w:w="4139" w:type="dxa"/>
          </w:tcPr>
          <w:p w14:paraId="7F74742E"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Up to date knowledge of relevant legislation and guidance in relation to working with and the protection of children &amp;young people.</w:t>
            </w:r>
          </w:p>
        </w:tc>
        <w:tc>
          <w:tcPr>
            <w:tcW w:w="3577" w:type="dxa"/>
          </w:tcPr>
          <w:p w14:paraId="319A17D3" w14:textId="77777777" w:rsidR="00E9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Knowledge of SEN code of practice.</w:t>
            </w:r>
          </w:p>
          <w:p w14:paraId="7F90D117" w14:textId="77777777" w:rsidR="00E95146" w:rsidRDefault="00E95146" w:rsidP="00D85E85">
            <w:pPr>
              <w:rPr>
                <w:rFonts w:asciiTheme="minorHAnsi" w:hAnsiTheme="minorHAnsi" w:cstheme="minorHAnsi"/>
                <w:sz w:val="22"/>
                <w:szCs w:val="22"/>
              </w:rPr>
            </w:pPr>
            <w:r>
              <w:rPr>
                <w:rFonts w:asciiTheme="minorHAnsi" w:hAnsiTheme="minorHAnsi" w:cstheme="minorHAnsi"/>
                <w:sz w:val="22"/>
                <w:szCs w:val="22"/>
              </w:rPr>
              <w:t xml:space="preserve">Knowledge of behaviour strategies and practice. </w:t>
            </w:r>
          </w:p>
          <w:p w14:paraId="71B25E95" w14:textId="77777777" w:rsidR="00E95146" w:rsidRPr="000E5146" w:rsidRDefault="00E95146" w:rsidP="00D85E85">
            <w:pPr>
              <w:rPr>
                <w:rFonts w:asciiTheme="minorHAnsi" w:hAnsiTheme="minorHAnsi" w:cstheme="minorHAnsi"/>
                <w:sz w:val="22"/>
                <w:szCs w:val="22"/>
              </w:rPr>
            </w:pPr>
          </w:p>
          <w:p w14:paraId="62E36473" w14:textId="77777777" w:rsidR="00E95146" w:rsidRPr="000E5146" w:rsidRDefault="00E95146" w:rsidP="00D85E85">
            <w:pPr>
              <w:rPr>
                <w:rFonts w:asciiTheme="minorHAnsi" w:hAnsiTheme="minorHAnsi" w:cstheme="minorHAnsi"/>
                <w:sz w:val="22"/>
                <w:szCs w:val="22"/>
              </w:rPr>
            </w:pPr>
          </w:p>
        </w:tc>
      </w:tr>
      <w:tr w:rsidR="00E95146" w:rsidRPr="000E5146" w14:paraId="60F1EB04" w14:textId="77777777" w:rsidTr="00D85E85">
        <w:tc>
          <w:tcPr>
            <w:tcW w:w="1526" w:type="dxa"/>
          </w:tcPr>
          <w:p w14:paraId="11DD726A"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Experience</w:t>
            </w:r>
          </w:p>
          <w:p w14:paraId="777AF5F1" w14:textId="77777777" w:rsidR="00E95146" w:rsidRPr="000E5146" w:rsidRDefault="00E95146" w:rsidP="00D85E85">
            <w:pPr>
              <w:rPr>
                <w:rFonts w:asciiTheme="minorHAnsi" w:hAnsiTheme="minorHAnsi" w:cstheme="minorHAnsi"/>
                <w:sz w:val="22"/>
                <w:szCs w:val="22"/>
              </w:rPr>
            </w:pPr>
          </w:p>
          <w:p w14:paraId="433A098C" w14:textId="77777777" w:rsidR="00E95146" w:rsidRPr="000E5146" w:rsidRDefault="00E95146" w:rsidP="00D85E85">
            <w:pPr>
              <w:rPr>
                <w:rFonts w:asciiTheme="minorHAnsi" w:hAnsiTheme="minorHAnsi" w:cstheme="minorHAnsi"/>
                <w:sz w:val="22"/>
                <w:szCs w:val="22"/>
              </w:rPr>
            </w:pPr>
          </w:p>
          <w:p w14:paraId="248D2863" w14:textId="77777777" w:rsidR="00E95146" w:rsidRPr="000E5146" w:rsidRDefault="00E95146" w:rsidP="00D85E85">
            <w:pPr>
              <w:rPr>
                <w:rFonts w:asciiTheme="minorHAnsi" w:hAnsiTheme="minorHAnsi" w:cstheme="minorHAnsi"/>
                <w:sz w:val="22"/>
                <w:szCs w:val="22"/>
              </w:rPr>
            </w:pPr>
          </w:p>
          <w:p w14:paraId="5653205A" w14:textId="77777777" w:rsidR="00E95146" w:rsidRPr="000E5146" w:rsidRDefault="00E95146" w:rsidP="00D85E85">
            <w:pPr>
              <w:rPr>
                <w:rFonts w:asciiTheme="minorHAnsi" w:hAnsiTheme="minorHAnsi" w:cstheme="minorHAnsi"/>
                <w:sz w:val="22"/>
                <w:szCs w:val="22"/>
              </w:rPr>
            </w:pPr>
          </w:p>
        </w:tc>
        <w:tc>
          <w:tcPr>
            <w:tcW w:w="4139" w:type="dxa"/>
          </w:tcPr>
          <w:p w14:paraId="4E0CF3FC" w14:textId="77777777" w:rsidR="00E95146" w:rsidRPr="000E5146" w:rsidRDefault="00E95146" w:rsidP="00D85E85">
            <w:pPr>
              <w:rPr>
                <w:rFonts w:asciiTheme="minorHAnsi" w:hAnsiTheme="minorHAnsi" w:cstheme="minorHAnsi"/>
                <w:sz w:val="22"/>
                <w:szCs w:val="22"/>
              </w:rPr>
            </w:pPr>
            <w:r>
              <w:rPr>
                <w:rFonts w:asciiTheme="minorHAnsi" w:hAnsiTheme="minorHAnsi" w:cstheme="minorHAnsi"/>
                <w:sz w:val="22"/>
                <w:szCs w:val="22"/>
              </w:rPr>
              <w:t>Experience of working with Young People</w:t>
            </w:r>
          </w:p>
        </w:tc>
        <w:tc>
          <w:tcPr>
            <w:tcW w:w="3577" w:type="dxa"/>
          </w:tcPr>
          <w:p w14:paraId="61F8FBD6" w14:textId="77777777" w:rsidR="00E9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Experience of working in an education setting.</w:t>
            </w:r>
          </w:p>
          <w:p w14:paraId="27E23329"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Experience of working with Special needs Pupils.</w:t>
            </w:r>
          </w:p>
          <w:p w14:paraId="2BD16D62"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Experience of working with outside agencies.</w:t>
            </w:r>
          </w:p>
          <w:p w14:paraId="1C5E1901"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 xml:space="preserve">Experience </w:t>
            </w:r>
            <w:r>
              <w:rPr>
                <w:rFonts w:asciiTheme="minorHAnsi" w:hAnsiTheme="minorHAnsi" w:cstheme="minorHAnsi"/>
                <w:sz w:val="22"/>
                <w:szCs w:val="22"/>
              </w:rPr>
              <w:t>working in an alternative provision school</w:t>
            </w:r>
          </w:p>
        </w:tc>
      </w:tr>
      <w:tr w:rsidR="00E95146" w:rsidRPr="000E5146" w14:paraId="45957152" w14:textId="77777777" w:rsidTr="00D85E85">
        <w:tc>
          <w:tcPr>
            <w:tcW w:w="1526" w:type="dxa"/>
          </w:tcPr>
          <w:p w14:paraId="3BD1E660"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Skills &amp; Abilities</w:t>
            </w:r>
          </w:p>
        </w:tc>
        <w:tc>
          <w:tcPr>
            <w:tcW w:w="4139" w:type="dxa"/>
          </w:tcPr>
          <w:p w14:paraId="7E7FB641"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Excellent communication both written &amp; verbal.</w:t>
            </w:r>
          </w:p>
          <w:p w14:paraId="047FE376"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Ability to work on own initiative or part of a team.</w:t>
            </w:r>
          </w:p>
          <w:p w14:paraId="3945E57B"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An understanding of the importance of accurate and impartial record keeping.</w:t>
            </w:r>
          </w:p>
          <w:p w14:paraId="498181B1"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Ability to monitor &amp; record information.</w:t>
            </w:r>
          </w:p>
          <w:p w14:paraId="08592D42"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The ability to use ICT effectively.</w:t>
            </w:r>
          </w:p>
        </w:tc>
        <w:tc>
          <w:tcPr>
            <w:tcW w:w="3577" w:type="dxa"/>
          </w:tcPr>
          <w:p w14:paraId="6029FB2A"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Ability to plan &amp; adapt plans to individual pupils needs</w:t>
            </w:r>
          </w:p>
        </w:tc>
      </w:tr>
      <w:tr w:rsidR="00E95146" w:rsidRPr="000E5146" w14:paraId="4470441B" w14:textId="77777777" w:rsidTr="00D85E85">
        <w:tc>
          <w:tcPr>
            <w:tcW w:w="1526" w:type="dxa"/>
          </w:tcPr>
          <w:p w14:paraId="11292252"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Qualities &amp; Values</w:t>
            </w:r>
          </w:p>
        </w:tc>
        <w:tc>
          <w:tcPr>
            <w:tcW w:w="4139" w:type="dxa"/>
          </w:tcPr>
          <w:p w14:paraId="72165ADC"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Commitment to valuing and showing respect to all individuals.</w:t>
            </w:r>
          </w:p>
          <w:p w14:paraId="5EA8972A"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Flexible approach to the role.</w:t>
            </w:r>
          </w:p>
          <w:p w14:paraId="04BC202C"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Commitment to the protection and safeguarding of all young people.</w:t>
            </w:r>
          </w:p>
          <w:p w14:paraId="402AD967"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Reliable, trustworthy &amp; punctual.</w:t>
            </w:r>
          </w:p>
          <w:p w14:paraId="46E31EB5"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Enthusiastic</w:t>
            </w:r>
          </w:p>
          <w:p w14:paraId="121DDAE0" w14:textId="77777777" w:rsidR="00E95146" w:rsidRPr="000E5146" w:rsidRDefault="00E95146" w:rsidP="00D85E85">
            <w:pPr>
              <w:rPr>
                <w:rFonts w:asciiTheme="minorHAnsi" w:hAnsiTheme="minorHAnsi" w:cstheme="minorHAnsi"/>
                <w:sz w:val="22"/>
                <w:szCs w:val="22"/>
              </w:rPr>
            </w:pPr>
            <w:r w:rsidRPr="000E5146">
              <w:rPr>
                <w:rFonts w:asciiTheme="minorHAnsi" w:hAnsiTheme="minorHAnsi" w:cstheme="minorHAnsi"/>
                <w:sz w:val="22"/>
                <w:szCs w:val="22"/>
              </w:rPr>
              <w:t>Good sense of humour</w:t>
            </w:r>
          </w:p>
        </w:tc>
        <w:tc>
          <w:tcPr>
            <w:tcW w:w="3577" w:type="dxa"/>
          </w:tcPr>
          <w:p w14:paraId="1E62840A" w14:textId="77777777" w:rsidR="00E95146" w:rsidRPr="000E5146" w:rsidRDefault="00E95146" w:rsidP="00D85E85">
            <w:pPr>
              <w:rPr>
                <w:rFonts w:asciiTheme="minorHAnsi" w:hAnsiTheme="minorHAnsi" w:cstheme="minorHAnsi"/>
                <w:sz w:val="22"/>
                <w:szCs w:val="22"/>
              </w:rPr>
            </w:pPr>
          </w:p>
        </w:tc>
      </w:tr>
    </w:tbl>
    <w:p w14:paraId="3E64FEAE" w14:textId="77777777" w:rsidR="00E95146" w:rsidRDefault="00E95146" w:rsidP="00AB0857"/>
    <w:sectPr w:rsidR="00E95146" w:rsidSect="00A908E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ist531BT-RomanA">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DEC"/>
    <w:multiLevelType w:val="hybridMultilevel"/>
    <w:tmpl w:val="9C40F30C"/>
    <w:lvl w:ilvl="0" w:tplc="22E8748C">
      <w:numFmt w:val="bullet"/>
      <w:lvlText w:val="-"/>
      <w:lvlJc w:val="left"/>
      <w:pPr>
        <w:ind w:left="720" w:hanging="360"/>
      </w:pPr>
      <w:rPr>
        <w:rFonts w:ascii="Calibri" w:eastAsia="Times New Roman" w:hAnsi="Calibri" w:cs="Humanist531BT-Rom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4203"/>
    <w:multiLevelType w:val="hybridMultilevel"/>
    <w:tmpl w:val="4D4A851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44B4142"/>
    <w:multiLevelType w:val="hybridMultilevel"/>
    <w:tmpl w:val="69C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FDB"/>
    <w:multiLevelType w:val="hybridMultilevel"/>
    <w:tmpl w:val="DE44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1358B"/>
    <w:multiLevelType w:val="hybridMultilevel"/>
    <w:tmpl w:val="024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73040"/>
    <w:multiLevelType w:val="hybridMultilevel"/>
    <w:tmpl w:val="FC1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2CF5"/>
    <w:multiLevelType w:val="hybridMultilevel"/>
    <w:tmpl w:val="F5D6C224"/>
    <w:lvl w:ilvl="0" w:tplc="1F36B79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2C255B"/>
    <w:multiLevelType w:val="hybridMultilevel"/>
    <w:tmpl w:val="977C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31A52"/>
    <w:multiLevelType w:val="hybridMultilevel"/>
    <w:tmpl w:val="E56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E61BD"/>
    <w:multiLevelType w:val="hybridMultilevel"/>
    <w:tmpl w:val="1BAE2488"/>
    <w:lvl w:ilvl="0" w:tplc="08090001">
      <w:start w:val="1"/>
      <w:numFmt w:val="bullet"/>
      <w:lvlText w:val=""/>
      <w:lvlJc w:val="left"/>
      <w:pPr>
        <w:ind w:left="720" w:hanging="360"/>
      </w:pPr>
      <w:rPr>
        <w:rFonts w:ascii="Symbol" w:hAnsi="Symbol" w:hint="default"/>
      </w:rPr>
    </w:lvl>
    <w:lvl w:ilvl="1" w:tplc="F42E50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35611"/>
    <w:multiLevelType w:val="hybridMultilevel"/>
    <w:tmpl w:val="69AC6ED4"/>
    <w:lvl w:ilvl="0" w:tplc="80D4DC2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11E0D"/>
    <w:multiLevelType w:val="hybridMultilevel"/>
    <w:tmpl w:val="D7CC3378"/>
    <w:lvl w:ilvl="0" w:tplc="1F36B7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74354"/>
    <w:multiLevelType w:val="hybridMultilevel"/>
    <w:tmpl w:val="728E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E050F"/>
    <w:multiLevelType w:val="hybridMultilevel"/>
    <w:tmpl w:val="87A412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C6C4E"/>
    <w:multiLevelType w:val="hybridMultilevel"/>
    <w:tmpl w:val="647A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4537C"/>
    <w:multiLevelType w:val="hybridMultilevel"/>
    <w:tmpl w:val="991C349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0F254E"/>
    <w:multiLevelType w:val="hybridMultilevel"/>
    <w:tmpl w:val="99ACDE0E"/>
    <w:lvl w:ilvl="0" w:tplc="BA4EB8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23D89"/>
    <w:multiLevelType w:val="hybridMultilevel"/>
    <w:tmpl w:val="D142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F96454"/>
    <w:multiLevelType w:val="hybridMultilevel"/>
    <w:tmpl w:val="C6E02740"/>
    <w:lvl w:ilvl="0" w:tplc="08090001">
      <w:start w:val="1"/>
      <w:numFmt w:val="bullet"/>
      <w:lvlText w:val=""/>
      <w:lvlJc w:val="left"/>
      <w:pPr>
        <w:ind w:left="720" w:hanging="360"/>
      </w:pPr>
      <w:rPr>
        <w:rFonts w:ascii="Symbol" w:hAnsi="Symbol" w:hint="default"/>
      </w:rPr>
    </w:lvl>
    <w:lvl w:ilvl="1" w:tplc="B7F6DF8C">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86DFA"/>
    <w:multiLevelType w:val="hybridMultilevel"/>
    <w:tmpl w:val="BAC0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74E85"/>
    <w:multiLevelType w:val="hybridMultilevel"/>
    <w:tmpl w:val="4D8C43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5646D80"/>
    <w:multiLevelType w:val="hybridMultilevel"/>
    <w:tmpl w:val="1E02ABD4"/>
    <w:lvl w:ilvl="0" w:tplc="BA4EB8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124F6"/>
    <w:multiLevelType w:val="hybridMultilevel"/>
    <w:tmpl w:val="C952EDFC"/>
    <w:lvl w:ilvl="0" w:tplc="22E8748C">
      <w:numFmt w:val="bullet"/>
      <w:lvlText w:val="-"/>
      <w:lvlJc w:val="left"/>
      <w:pPr>
        <w:ind w:left="720" w:hanging="360"/>
      </w:pPr>
      <w:rPr>
        <w:rFonts w:ascii="Calibri" w:eastAsia="Times New Roman" w:hAnsi="Calibri" w:cs="Humanist531BT-Rom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C3699"/>
    <w:multiLevelType w:val="hybridMultilevel"/>
    <w:tmpl w:val="9392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318920">
    <w:abstractNumId w:val="5"/>
  </w:num>
  <w:num w:numId="2" w16cid:durableId="372777247">
    <w:abstractNumId w:val="0"/>
  </w:num>
  <w:num w:numId="3" w16cid:durableId="2107381949">
    <w:abstractNumId w:val="22"/>
  </w:num>
  <w:num w:numId="4" w16cid:durableId="1680738750">
    <w:abstractNumId w:val="19"/>
  </w:num>
  <w:num w:numId="5" w16cid:durableId="1003699270">
    <w:abstractNumId w:val="21"/>
  </w:num>
  <w:num w:numId="6" w16cid:durableId="1455908725">
    <w:abstractNumId w:val="16"/>
  </w:num>
  <w:num w:numId="7" w16cid:durableId="1720669479">
    <w:abstractNumId w:val="13"/>
  </w:num>
  <w:num w:numId="8" w16cid:durableId="1273636557">
    <w:abstractNumId w:val="8"/>
  </w:num>
  <w:num w:numId="9" w16cid:durableId="909385539">
    <w:abstractNumId w:val="10"/>
  </w:num>
  <w:num w:numId="10" w16cid:durableId="1620648158">
    <w:abstractNumId w:val="20"/>
  </w:num>
  <w:num w:numId="11" w16cid:durableId="729307897">
    <w:abstractNumId w:val="9"/>
  </w:num>
  <w:num w:numId="12" w16cid:durableId="272715669">
    <w:abstractNumId w:val="12"/>
  </w:num>
  <w:num w:numId="13" w16cid:durableId="1249579275">
    <w:abstractNumId w:val="17"/>
  </w:num>
  <w:num w:numId="14" w16cid:durableId="646013366">
    <w:abstractNumId w:val="4"/>
  </w:num>
  <w:num w:numId="15" w16cid:durableId="1101340581">
    <w:abstractNumId w:val="14"/>
  </w:num>
  <w:num w:numId="16" w16cid:durableId="1183208597">
    <w:abstractNumId w:val="7"/>
  </w:num>
  <w:num w:numId="17" w16cid:durableId="1209487111">
    <w:abstractNumId w:val="2"/>
  </w:num>
  <w:num w:numId="18" w16cid:durableId="2111196912">
    <w:abstractNumId w:val="11"/>
  </w:num>
  <w:num w:numId="19" w16cid:durableId="2103724854">
    <w:abstractNumId w:val="6"/>
  </w:num>
  <w:num w:numId="20" w16cid:durableId="2017728037">
    <w:abstractNumId w:val="15"/>
  </w:num>
  <w:num w:numId="21" w16cid:durableId="157039363">
    <w:abstractNumId w:val="3"/>
  </w:num>
  <w:num w:numId="22" w16cid:durableId="481771748">
    <w:abstractNumId w:val="23"/>
  </w:num>
  <w:num w:numId="23" w16cid:durableId="608050866">
    <w:abstractNumId w:val="1"/>
  </w:num>
  <w:num w:numId="24" w16cid:durableId="11087393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57"/>
    <w:rsid w:val="00033C8F"/>
    <w:rsid w:val="00043589"/>
    <w:rsid w:val="00050B46"/>
    <w:rsid w:val="000F1592"/>
    <w:rsid w:val="00102492"/>
    <w:rsid w:val="00122E7F"/>
    <w:rsid w:val="001343A2"/>
    <w:rsid w:val="00135452"/>
    <w:rsid w:val="00156DDE"/>
    <w:rsid w:val="001C3B14"/>
    <w:rsid w:val="001D17BB"/>
    <w:rsid w:val="001D6C9C"/>
    <w:rsid w:val="00251D5D"/>
    <w:rsid w:val="00253F9E"/>
    <w:rsid w:val="0025693A"/>
    <w:rsid w:val="002C1ECE"/>
    <w:rsid w:val="002D2607"/>
    <w:rsid w:val="002D3A6F"/>
    <w:rsid w:val="002E631B"/>
    <w:rsid w:val="002F2827"/>
    <w:rsid w:val="003016C6"/>
    <w:rsid w:val="00316A64"/>
    <w:rsid w:val="00335040"/>
    <w:rsid w:val="00373DEB"/>
    <w:rsid w:val="00382647"/>
    <w:rsid w:val="003A1104"/>
    <w:rsid w:val="003D685D"/>
    <w:rsid w:val="003E37F8"/>
    <w:rsid w:val="003F17F8"/>
    <w:rsid w:val="0041610B"/>
    <w:rsid w:val="004169C4"/>
    <w:rsid w:val="00441A4F"/>
    <w:rsid w:val="004641C3"/>
    <w:rsid w:val="00491F80"/>
    <w:rsid w:val="00495E45"/>
    <w:rsid w:val="004E7600"/>
    <w:rsid w:val="004F1F55"/>
    <w:rsid w:val="004F60E4"/>
    <w:rsid w:val="0050534E"/>
    <w:rsid w:val="00517CA5"/>
    <w:rsid w:val="0053354C"/>
    <w:rsid w:val="005854BC"/>
    <w:rsid w:val="005C011A"/>
    <w:rsid w:val="005D1DB9"/>
    <w:rsid w:val="00607DD3"/>
    <w:rsid w:val="006430CF"/>
    <w:rsid w:val="00674523"/>
    <w:rsid w:val="0068776D"/>
    <w:rsid w:val="006A6F07"/>
    <w:rsid w:val="006E4781"/>
    <w:rsid w:val="0070155F"/>
    <w:rsid w:val="007346B9"/>
    <w:rsid w:val="00736B12"/>
    <w:rsid w:val="007753DE"/>
    <w:rsid w:val="007B62ED"/>
    <w:rsid w:val="007E39D9"/>
    <w:rsid w:val="008263DF"/>
    <w:rsid w:val="008336D7"/>
    <w:rsid w:val="00882C66"/>
    <w:rsid w:val="00962CF3"/>
    <w:rsid w:val="00995BA4"/>
    <w:rsid w:val="009D65AA"/>
    <w:rsid w:val="00A36EBE"/>
    <w:rsid w:val="00A908E5"/>
    <w:rsid w:val="00AB0857"/>
    <w:rsid w:val="00B16FD4"/>
    <w:rsid w:val="00B333FB"/>
    <w:rsid w:val="00B664B9"/>
    <w:rsid w:val="00B86998"/>
    <w:rsid w:val="00B93862"/>
    <w:rsid w:val="00BF0BFB"/>
    <w:rsid w:val="00C20C20"/>
    <w:rsid w:val="00C21327"/>
    <w:rsid w:val="00D309A3"/>
    <w:rsid w:val="00D47FEB"/>
    <w:rsid w:val="00D51B67"/>
    <w:rsid w:val="00D538AC"/>
    <w:rsid w:val="00D67018"/>
    <w:rsid w:val="00E05D5A"/>
    <w:rsid w:val="00E827C3"/>
    <w:rsid w:val="00E95146"/>
    <w:rsid w:val="00E9592C"/>
    <w:rsid w:val="00EB7B5A"/>
    <w:rsid w:val="00EE0B44"/>
    <w:rsid w:val="00EE2812"/>
    <w:rsid w:val="00F04698"/>
    <w:rsid w:val="00F205E0"/>
    <w:rsid w:val="00F407F2"/>
    <w:rsid w:val="00F5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F43C"/>
  <w15:chartTrackingRefBased/>
  <w15:docId w15:val="{A493BEB8-7890-4BF6-916C-D3F9D2C6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57"/>
    <w:pPr>
      <w:widowControl w:val="0"/>
      <w:spacing w:after="0" w:line="240" w:lineRule="auto"/>
    </w:pPr>
    <w:rPr>
      <w:rFonts w:ascii="Arial" w:eastAsia="Times New Roman" w:hAnsi="Arial"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0857"/>
    <w:rPr>
      <w:color w:val="0000FF"/>
      <w:u w:val="single"/>
    </w:rPr>
  </w:style>
  <w:style w:type="paragraph" w:styleId="ListParagraph">
    <w:name w:val="List Paragraph"/>
    <w:basedOn w:val="Normal"/>
    <w:uiPriority w:val="34"/>
    <w:qFormat/>
    <w:rsid w:val="00AB0857"/>
    <w:pPr>
      <w:ind w:left="720"/>
      <w:contextualSpacing/>
    </w:pPr>
  </w:style>
  <w:style w:type="character" w:styleId="UnresolvedMention">
    <w:name w:val="Unresolved Mention"/>
    <w:basedOn w:val="DefaultParagraphFont"/>
    <w:uiPriority w:val="99"/>
    <w:semiHidden/>
    <w:unhideWhenUsed/>
    <w:rsid w:val="006E4781"/>
    <w:rPr>
      <w:color w:val="605E5C"/>
      <w:shd w:val="clear" w:color="auto" w:fill="E1DFDD"/>
    </w:rPr>
  </w:style>
  <w:style w:type="table" w:styleId="TableGrid">
    <w:name w:val="Table Grid"/>
    <w:basedOn w:val="TableNormal"/>
    <w:uiPriority w:val="59"/>
    <w:rsid w:val="00E95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heforge.worcs.sch.uk/vacancies" TargetMode="External"/><Relationship Id="rId4" Type="http://schemas.openxmlformats.org/officeDocument/2006/relationships/numbering" Target="numbering.xml"/><Relationship Id="rId9" Type="http://schemas.openxmlformats.org/officeDocument/2006/relationships/hyperlink" Target="mailto:jjarvis@theforge.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22EAA0A80CA42B2D3939BCA7AC9B5" ma:contentTypeVersion="17" ma:contentTypeDescription="Create a new document." ma:contentTypeScope="" ma:versionID="5e1250b8b83993e1e8f7f20a10631a95">
  <xsd:schema xmlns:xsd="http://www.w3.org/2001/XMLSchema" xmlns:xs="http://www.w3.org/2001/XMLSchema" xmlns:p="http://schemas.microsoft.com/office/2006/metadata/properties" xmlns:ns2="0eebab63-7d64-4ff1-9533-c2474a004998" xmlns:ns3="bc95b7fc-bfb0-4ea7-a2dc-a06e7b967f1d" targetNamespace="http://schemas.microsoft.com/office/2006/metadata/properties" ma:root="true" ma:fieldsID="c1e13a9a3130b8df478ffcc103ce60e2" ns2:_="" ns3:_="">
    <xsd:import namespace="0eebab63-7d64-4ff1-9533-c2474a004998"/>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eaveReques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ab63-7d64-4ff1-9533-c2474a00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eaveRequests" ma:index="21" nillable="true" ma:displayName="Leave Requests" ma:format="Dropdown" ma:internalName="LeaveRequest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840e37-0dea-4324-bfaa-949a2ae802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43fc559-14fa-4d34-b4d2-4205cbdd85aa}" ma:internalName="TaxCatchAll" ma:showField="CatchAllData" ma:web="bc95b7fc-bfb0-4ea7-a2dc-a06e7b967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veRequests xmlns="0eebab63-7d64-4ff1-9533-c2474a004998" xsi:nil="true"/>
    <TaxCatchAll xmlns="bc95b7fc-bfb0-4ea7-a2dc-a06e7b967f1d" xsi:nil="true"/>
    <lcf76f155ced4ddcb4097134ff3c332f xmlns="0eebab63-7d64-4ff1-9533-c2474a0049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84F666-87C0-41DB-89BF-1C0CBAAF2A94}">
  <ds:schemaRefs>
    <ds:schemaRef ds:uri="http://schemas.microsoft.com/sharepoint/v3/contenttype/forms"/>
  </ds:schemaRefs>
</ds:datastoreItem>
</file>

<file path=customXml/itemProps2.xml><?xml version="1.0" encoding="utf-8"?>
<ds:datastoreItem xmlns:ds="http://schemas.openxmlformats.org/officeDocument/2006/customXml" ds:itemID="{27F5A4A3-3088-457A-B3D4-30618259B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ab63-7d64-4ff1-9533-c2474a004998"/>
    <ds:schemaRef ds:uri="bc95b7fc-bfb0-4ea7-a2dc-a06e7b967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4F2F9-1FF7-4181-8C1B-DBAD8C860F49}">
  <ds:schemaRefs>
    <ds:schemaRef ds:uri="http://schemas.microsoft.com/office/2006/metadata/properties"/>
    <ds:schemaRef ds:uri="http://schemas.microsoft.com/office/infopath/2007/PartnerControls"/>
    <ds:schemaRef ds:uri="0eebab63-7d64-4ff1-9533-c2474a004998"/>
    <ds:schemaRef ds:uri="bc95b7fc-bfb0-4ea7-a2dc-a06e7b967f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Jarvis</dc:creator>
  <cp:keywords/>
  <dc:description/>
  <cp:lastModifiedBy>Julie Jarvis</cp:lastModifiedBy>
  <cp:revision>2</cp:revision>
  <cp:lastPrinted>2020-01-24T13:25:00Z</cp:lastPrinted>
  <dcterms:created xsi:type="dcterms:W3CDTF">2022-10-03T11:01:00Z</dcterms:created>
  <dcterms:modified xsi:type="dcterms:W3CDTF">2022-10-03T11:01:00Z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0x0101005D922EAA0A80CA42B2D3939BCA7AC9B5</vt:lpwstr>
  </property>
  <property fmtid="{D5CDD505-2E9C-101B-9397-08002B2CF9AE}" pid="3" name="MediaServiceImageTags">
    <vt:lpwstr/>
  </property>
</Properties>
</file>